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B0" w:rsidRDefault="00AF2DB0" w:rsidP="007D6EB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في قلبه مثقال ذرة من كبر</w:t>
      </w:r>
    </w:p>
    <w:p w:rsidR="007D6EB0" w:rsidRDefault="00AF2DB0" w:rsidP="00AF2D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D6EB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D6EB0" w:rsidRDefault="007D6EB0" w:rsidP="007D6E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يدخل الجنة من كان في قلبه مثقال ذرة من كبر</w:t>
      </w:r>
    </w:p>
    <w:p w:rsidR="00651433" w:rsidRDefault="007D6EB0" w:rsidP="00AF2DB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6EB0"/>
    <w:rsid w:val="00651433"/>
    <w:rsid w:val="007D6EB0"/>
    <w:rsid w:val="008A7A77"/>
    <w:rsid w:val="00AF2DB0"/>
    <w:rsid w:val="00F0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5928F"/>
  <w15:docId w15:val="{D667F8D7-D4C5-4D17-BC87-958C8AB1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2017-05-23T10:15:00Z</dcterms:modified>
</cp:coreProperties>
</file>