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B1E71" w14:textId="77777777" w:rsidR="003972B4" w:rsidRDefault="003972B4" w:rsidP="00397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فضائل القرآن </w:t>
      </w:r>
    </w:p>
    <w:p w14:paraId="3843E8DA" w14:textId="7E8EE1A5" w:rsidR="000A3B50" w:rsidRPr="003972B4" w:rsidRDefault="003972B4" w:rsidP="00397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تحتوي هذه السلسلة على نصوص من القرآن الكريم والسنة النبوية الصحيحة تبين فضل القرآن الكريم وقدره والدعوة للتمسك والاعتصام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والتحذير من معارضته والصد عنه.</w:t>
      </w:r>
    </w:p>
    <w:sectPr w:rsidR="000A3B50" w:rsidRPr="003972B4" w:rsidSect="00441E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5464B"/>
    <w:rsid w:val="003972B4"/>
    <w:rsid w:val="003D53C8"/>
    <w:rsid w:val="00736011"/>
    <w:rsid w:val="00A6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2020-05-26T11:21:00Z</dcterms:modified>
</cp:coreProperties>
</file>