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09E" w:rsidRDefault="0078509E" w:rsidP="0078509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6C3835">
        <w:rPr>
          <w:rFonts w:ascii="Traditional Arabic" w:hAnsi="Traditional Arabic" w:cs="Traditional Arabic"/>
          <w:sz w:val="36"/>
          <w:szCs w:val="36"/>
          <w:rtl/>
        </w:rPr>
        <w:t>تفسير سورة</w:t>
      </w:r>
      <w:r w:rsidRPr="006C3835">
        <w:rPr>
          <w:rFonts w:ascii="Traditional Arabic" w:hAnsi="Traditional Arabic" w:cs="Traditional Arabic"/>
          <w:rtl/>
        </w:rPr>
        <w:t xml:space="preserve"> </w:t>
      </w:r>
      <w:proofErr w:type="gramStart"/>
      <w:r w:rsidRPr="006C3835">
        <w:rPr>
          <w:rFonts w:ascii="Traditional Arabic" w:hAnsi="Traditional Arabic" w:cs="Traditional Arabic"/>
          <w:sz w:val="36"/>
          <w:szCs w:val="36"/>
          <w:rtl/>
        </w:rPr>
        <w:t>( القارعة</w:t>
      </w:r>
      <w:proofErr w:type="gramEnd"/>
      <w:r w:rsidRPr="006C3835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4 </w:t>
      </w:r>
      <w:r w:rsidRPr="006C3835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78509E" w:rsidRDefault="0078509E" w:rsidP="0078509E">
      <w:pPr>
        <w:rPr>
          <w:rFonts w:ascii="Traditional Arabic" w:hAnsi="Traditional Arabic" w:cs="Traditional Arabic"/>
          <w:sz w:val="36"/>
          <w:szCs w:val="36"/>
          <w:rtl/>
        </w:rPr>
      </w:pPr>
      <w:r w:rsidRPr="0078509E"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r w:rsidRPr="007850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509E">
        <w:rPr>
          <w:rFonts w:ascii="Traditional Arabic" w:hAnsi="Traditional Arabic" w:cs="Traditional Arabic" w:hint="cs"/>
          <w:sz w:val="36"/>
          <w:szCs w:val="36"/>
          <w:rtl/>
        </w:rPr>
        <w:t>يكون</w:t>
      </w:r>
      <w:r w:rsidRPr="007850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509E">
        <w:rPr>
          <w:rFonts w:ascii="Traditional Arabic" w:hAnsi="Traditional Arabic" w:cs="Traditional Arabic" w:hint="cs"/>
          <w:sz w:val="36"/>
          <w:szCs w:val="36"/>
          <w:rtl/>
        </w:rPr>
        <w:t>الناس</w:t>
      </w:r>
      <w:r w:rsidRPr="007850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509E">
        <w:rPr>
          <w:rFonts w:ascii="Traditional Arabic" w:hAnsi="Traditional Arabic" w:cs="Traditional Arabic" w:hint="cs"/>
          <w:sz w:val="36"/>
          <w:szCs w:val="36"/>
          <w:rtl/>
        </w:rPr>
        <w:t>كالفراش</w:t>
      </w:r>
      <w:r w:rsidRPr="007850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509E">
        <w:rPr>
          <w:rFonts w:ascii="Traditional Arabic" w:hAnsi="Traditional Arabic" w:cs="Traditional Arabic" w:hint="cs"/>
          <w:sz w:val="36"/>
          <w:szCs w:val="36"/>
          <w:rtl/>
        </w:rPr>
        <w:t>المبثوث</w:t>
      </w:r>
    </w:p>
    <w:p w:rsidR="0078509E" w:rsidRDefault="0078509E" w:rsidP="0078509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54921" w:rsidRDefault="0078509E" w:rsidP="00154921">
      <w:pPr>
        <w:rPr>
          <w:rFonts w:ascii="Traditional Arabic" w:hAnsi="Traditional Arabic" w:cs="Traditional Arabic"/>
          <w:sz w:val="36"/>
          <w:szCs w:val="36"/>
        </w:rPr>
      </w:pPr>
      <w:r w:rsidRPr="0078509E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7850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509E">
        <w:rPr>
          <w:rFonts w:ascii="Traditional Arabic" w:hAnsi="Traditional Arabic" w:cs="Traditional Arabic" w:hint="cs"/>
          <w:sz w:val="36"/>
          <w:szCs w:val="36"/>
          <w:rtl/>
        </w:rPr>
        <w:t>ذلك</w:t>
      </w:r>
      <w:r w:rsidRPr="007850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509E">
        <w:rPr>
          <w:rFonts w:ascii="Traditional Arabic" w:hAnsi="Traditional Arabic" w:cs="Traditional Arabic" w:hint="cs"/>
          <w:sz w:val="36"/>
          <w:szCs w:val="36"/>
          <w:rtl/>
        </w:rPr>
        <w:t>اليوم</w:t>
      </w:r>
      <w:r w:rsidRPr="007850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509E">
        <w:rPr>
          <w:rFonts w:ascii="Traditional Arabic" w:hAnsi="Traditional Arabic" w:cs="Traditional Arabic" w:hint="cs"/>
          <w:sz w:val="36"/>
          <w:szCs w:val="36"/>
          <w:rtl/>
        </w:rPr>
        <w:t>يكون</w:t>
      </w:r>
      <w:r w:rsidRPr="007850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509E">
        <w:rPr>
          <w:rFonts w:ascii="Traditional Arabic" w:hAnsi="Traditional Arabic" w:cs="Traditional Arabic" w:hint="cs"/>
          <w:sz w:val="36"/>
          <w:szCs w:val="36"/>
          <w:rtl/>
        </w:rPr>
        <w:t>الناس</w:t>
      </w:r>
      <w:r w:rsidRPr="007850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509E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7850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509E">
        <w:rPr>
          <w:rFonts w:ascii="Traditional Arabic" w:hAnsi="Traditional Arabic" w:cs="Traditional Arabic" w:hint="cs"/>
          <w:sz w:val="36"/>
          <w:szCs w:val="36"/>
          <w:rtl/>
        </w:rPr>
        <w:t>كثرتهم</w:t>
      </w:r>
      <w:r w:rsidRPr="007850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509E">
        <w:rPr>
          <w:rFonts w:ascii="Traditional Arabic" w:hAnsi="Traditional Arabic" w:cs="Traditional Arabic" w:hint="cs"/>
          <w:sz w:val="36"/>
          <w:szCs w:val="36"/>
          <w:rtl/>
        </w:rPr>
        <w:t>وتفرقهم</w:t>
      </w:r>
      <w:r w:rsidRPr="007850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509E">
        <w:rPr>
          <w:rFonts w:ascii="Traditional Arabic" w:hAnsi="Traditional Arabic" w:cs="Traditional Arabic" w:hint="cs"/>
          <w:sz w:val="36"/>
          <w:szCs w:val="36"/>
          <w:rtl/>
        </w:rPr>
        <w:t>وحركتهم</w:t>
      </w:r>
      <w:r w:rsidRPr="007850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509E">
        <w:rPr>
          <w:rFonts w:ascii="Traditional Arabic" w:hAnsi="Traditional Arabic" w:cs="Traditional Arabic" w:hint="cs"/>
          <w:sz w:val="36"/>
          <w:szCs w:val="36"/>
          <w:rtl/>
        </w:rPr>
        <w:t>كالفراش</w:t>
      </w:r>
      <w:r w:rsidRPr="007850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78509E">
        <w:rPr>
          <w:rFonts w:ascii="Traditional Arabic" w:hAnsi="Traditional Arabic" w:cs="Traditional Arabic" w:hint="cs"/>
          <w:sz w:val="36"/>
          <w:szCs w:val="36"/>
          <w:rtl/>
        </w:rPr>
        <w:t>المنتشر</w:t>
      </w:r>
      <w:r w:rsidR="0015492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78509E"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gramEnd"/>
      <w:r w:rsidRPr="007850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509E">
        <w:rPr>
          <w:rFonts w:ascii="Traditional Arabic" w:hAnsi="Traditional Arabic" w:cs="Traditional Arabic" w:hint="cs"/>
          <w:sz w:val="36"/>
          <w:szCs w:val="36"/>
          <w:rtl/>
        </w:rPr>
        <w:t>وهو</w:t>
      </w:r>
      <w:r w:rsidRPr="007850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509E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7850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509E">
        <w:rPr>
          <w:rFonts w:ascii="Traditional Arabic" w:hAnsi="Traditional Arabic" w:cs="Traditional Arabic" w:hint="cs"/>
          <w:sz w:val="36"/>
          <w:szCs w:val="36"/>
          <w:rtl/>
        </w:rPr>
        <w:t>يتساقط</w:t>
      </w:r>
      <w:r w:rsidRPr="007850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509E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78509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8509E">
        <w:rPr>
          <w:rFonts w:ascii="Traditional Arabic" w:hAnsi="Traditional Arabic" w:cs="Traditional Arabic" w:hint="cs"/>
          <w:sz w:val="36"/>
          <w:szCs w:val="36"/>
          <w:rtl/>
        </w:rPr>
        <w:t>النار</w:t>
      </w:r>
      <w:r w:rsidR="0015492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78509E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15492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8509E"/>
    <w:rsid w:val="001175E3"/>
    <w:rsid w:val="00154921"/>
    <w:rsid w:val="003F5D63"/>
    <w:rsid w:val="0078509E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3049D"/>
  <w15:docId w15:val="{FAF4C444-C92B-4352-BD6D-5D1E1483C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8509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2015-03-12T12:31:00Z</dcterms:created>
  <dcterms:modified xsi:type="dcterms:W3CDTF">2016-07-12T05:28:00Z</dcterms:modified>
</cp:coreProperties>
</file>