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E5F8B" w14:textId="77777777" w:rsidR="00B92998" w:rsidRDefault="00B92998" w:rsidP="00B929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فليطعمه مما يأكل وليلبسه مما يلبس </w:t>
      </w:r>
    </w:p>
    <w:p w14:paraId="5554409F" w14:textId="77777777" w:rsidR="00B92998" w:rsidRDefault="00B92998" w:rsidP="00B929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ذر الغفاري رضي الله </w:t>
      </w:r>
      <w:proofErr w:type="gramStart"/>
      <w:r>
        <w:rPr>
          <w:rFonts w:ascii="Traditional Arabic" w:hAnsi="Traditional Arabic" w:cs="Traditional Arabic"/>
          <w:sz w:val="36"/>
          <w:szCs w:val="36"/>
          <w:rtl/>
        </w:rPr>
        <w:t>عنه :</w:t>
      </w:r>
      <w:proofErr w:type="gramEnd"/>
    </w:p>
    <w:p w14:paraId="1C3FE79C" w14:textId="77777777" w:rsidR="00B92998" w:rsidRDefault="00B92998" w:rsidP="00B929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إني </w:t>
      </w:r>
      <w:proofErr w:type="spellStart"/>
      <w:r>
        <w:rPr>
          <w:rFonts w:ascii="Traditional Arabic" w:hAnsi="Traditional Arabic" w:cs="Traditional Arabic"/>
          <w:sz w:val="36"/>
          <w:szCs w:val="36"/>
          <w:rtl/>
        </w:rPr>
        <w:t>ساببت</w:t>
      </w:r>
      <w:proofErr w:type="spellEnd"/>
      <w:r>
        <w:rPr>
          <w:rFonts w:ascii="Traditional Arabic" w:hAnsi="Traditional Arabic" w:cs="Traditional Arabic"/>
          <w:sz w:val="36"/>
          <w:szCs w:val="36"/>
          <w:rtl/>
        </w:rPr>
        <w:t xml:space="preserve"> رجلا فعيرته بأمه، فقال لي النبي صلى الله عليه وسلم: يا أبا ذر أعيرته بأمه؟ إنك امرؤ فيك جاهلية، إخوانكم خولكم، جعلهم الله تحت أيديكم، فمن كان أخوه تحت يده، فليطعمه مما يأكل، وليلبسه مما يلبس، ولا تكلفوهم ما يغلبهم، فإن كلفتموهم </w:t>
      </w:r>
      <w:proofErr w:type="spellStart"/>
      <w:r>
        <w:rPr>
          <w:rFonts w:ascii="Traditional Arabic" w:hAnsi="Traditional Arabic" w:cs="Traditional Arabic"/>
          <w:sz w:val="36"/>
          <w:szCs w:val="36"/>
          <w:rtl/>
        </w:rPr>
        <w:t>فأعينوهم</w:t>
      </w:r>
      <w:proofErr w:type="spellEnd"/>
      <w:r>
        <w:rPr>
          <w:rFonts w:ascii="Traditional Arabic" w:hAnsi="Traditional Arabic" w:cs="Traditional Arabic"/>
          <w:sz w:val="36"/>
          <w:szCs w:val="36"/>
          <w:rtl/>
        </w:rPr>
        <w:t>.</w:t>
      </w:r>
    </w:p>
    <w:p w14:paraId="5AA508F6" w14:textId="77777777" w:rsidR="00B92998" w:rsidRDefault="00B92998" w:rsidP="00B929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FBB86D3" w14:textId="471AF1E8" w:rsidR="001C5DDE" w:rsidRPr="00B92998" w:rsidRDefault="00B92998" w:rsidP="00B929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يعني: شتمته ونسبته إلى العار بأمه؟ فأخبره صلى الله عليه وسلم أن فيه صفة من صفات </w:t>
      </w:r>
      <w:proofErr w:type="gramStart"/>
      <w:r>
        <w:rPr>
          <w:rFonts w:ascii="Traditional Arabic" w:hAnsi="Traditional Arabic" w:cs="Traditional Arabic"/>
          <w:sz w:val="36"/>
          <w:szCs w:val="36"/>
          <w:rtl/>
        </w:rPr>
        <w:t>الجاهلية ،</w:t>
      </w:r>
      <w:proofErr w:type="gramEnd"/>
      <w:r>
        <w:rPr>
          <w:rFonts w:ascii="Traditional Arabic" w:hAnsi="Traditional Arabic" w:cs="Traditional Arabic"/>
          <w:sz w:val="36"/>
          <w:szCs w:val="36"/>
          <w:rtl/>
        </w:rPr>
        <w:t xml:space="preserve"> فالذين يخولون أموركم بمعنى يصلحونها من العبيد والخدم هم إخوانكم في الدين، جعلهم الله سبحانه وتعالى تحت سلطانكم، فلا تطلبوا منهم من العمل ما لا يستطيعون فعله، فإن أمرتموهم بشيء من ذلك فعليكم إعانتهم.</w:t>
      </w:r>
    </w:p>
    <w:sectPr w:rsidR="001C5DDE" w:rsidRPr="00B92998" w:rsidSect="005E20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701E"/>
    <w:rsid w:val="001C5DDE"/>
    <w:rsid w:val="00662C39"/>
    <w:rsid w:val="00B92998"/>
    <w:rsid w:val="00C33ED3"/>
    <w:rsid w:val="00E570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5EA54"/>
  <w15:chartTrackingRefBased/>
  <w15:docId w15:val="{1B8EFF4C-A6CD-4060-878E-8A7F9992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AboAmmar</cp:lastModifiedBy>
  <cp:revision>4</cp:revision>
  <dcterms:created xsi:type="dcterms:W3CDTF">2020-05-07T13:03:00Z</dcterms:created>
  <dcterms:modified xsi:type="dcterms:W3CDTF">2020-11-23T18:51:00Z</dcterms:modified>
</cp:coreProperties>
</file>