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9D2CA" w14:textId="77777777" w:rsidR="00F50DBB" w:rsidRDefault="00F50DBB" w:rsidP="00F50D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أكمل الآية : ( ليلة القدر خير من ... ) ؟</w:t>
      </w:r>
    </w:p>
    <w:p w14:paraId="16E87357" w14:textId="77777777" w:rsidR="00F50DBB" w:rsidRDefault="00F50DBB" w:rsidP="00F50D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ألف شهر</w:t>
      </w:r>
    </w:p>
    <w:p w14:paraId="32939BAE" w14:textId="6B76834B" w:rsidR="00865077" w:rsidRPr="00F50DBB" w:rsidRDefault="00F50DBB" w:rsidP="00F50D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ليلة القدر خير من ألف شهر [القدر : 3]</w:t>
      </w:r>
    </w:p>
    <w:sectPr w:rsidR="00865077" w:rsidRPr="00F50DBB" w:rsidSect="00816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865077"/>
    <w:rsid w:val="00867CA6"/>
    <w:rsid w:val="00871DD3"/>
    <w:rsid w:val="00DB0D96"/>
    <w:rsid w:val="00E10741"/>
    <w:rsid w:val="00F5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2021-03-24T17:23:00Z</dcterms:modified>
</cp:coreProperties>
</file>