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88A" w:rsidRDefault="0067588A" w:rsidP="003931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تردى من جبل فقتل نفسه</w:t>
      </w:r>
    </w:p>
    <w:p w:rsidR="0039312A" w:rsidRDefault="0067588A" w:rsidP="0067588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931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9312A" w:rsidRDefault="0039312A" w:rsidP="003931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تردى من جبل فقتل نفسه فهو في نار جهنم يتردى فيها خالدا مخلدا فيها أبدا</w:t>
      </w:r>
    </w:p>
    <w:p w:rsidR="00651433" w:rsidRPr="0067588A" w:rsidRDefault="0039312A" w:rsidP="0067588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51433" w:rsidRPr="0067588A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312A"/>
    <w:rsid w:val="000C1274"/>
    <w:rsid w:val="0039312A"/>
    <w:rsid w:val="00651433"/>
    <w:rsid w:val="0067588A"/>
    <w:rsid w:val="00B7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5E6A5"/>
  <w15:docId w15:val="{BCFE44CB-833A-44D0-B4F6-A42A947D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>sak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2017-05-24T10:11:00Z</dcterms:modified>
</cp:coreProperties>
</file>