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C9C21B" w14:textId="77777777" w:rsidR="00CC7CED" w:rsidRDefault="00CC7CED" w:rsidP="00CC7CED">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بعض آداب قضاء الحاجة</w:t>
      </w:r>
    </w:p>
    <w:p w14:paraId="59286B43" w14:textId="77777777" w:rsidR="00CC7CED" w:rsidRDefault="00CC7CED" w:rsidP="00CC7C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Pr>
          <w:rFonts w:ascii="Traditional Arabic" w:hAnsi="Traditional Arabic" w:cs="Traditional Arabic"/>
          <w:sz w:val="36"/>
          <w:szCs w:val="36"/>
          <w:rtl/>
        </w:rPr>
        <w:tab/>
        <w:t xml:space="preserve">عدم استقبال قبلة الصلاة عند البول </w:t>
      </w:r>
      <w:proofErr w:type="gramStart"/>
      <w:r>
        <w:rPr>
          <w:rFonts w:ascii="Traditional Arabic" w:hAnsi="Traditional Arabic" w:cs="Traditional Arabic"/>
          <w:sz w:val="36"/>
          <w:szCs w:val="36"/>
          <w:rtl/>
        </w:rPr>
        <w:t>والغائط .قال</w:t>
      </w:r>
      <w:proofErr w:type="gramEnd"/>
      <w:r>
        <w:rPr>
          <w:rFonts w:ascii="Traditional Arabic" w:hAnsi="Traditional Arabic" w:cs="Traditional Arabic"/>
          <w:sz w:val="36"/>
          <w:szCs w:val="36"/>
          <w:rtl/>
        </w:rPr>
        <w:t xml:space="preserve"> رسول الله صلى الله عليه وسلم : إذا جلس أحدكم على حاجته فلا يستقبل القبلة ولا </w:t>
      </w:r>
      <w:proofErr w:type="spellStart"/>
      <w:r>
        <w:rPr>
          <w:rFonts w:ascii="Traditional Arabic" w:hAnsi="Traditional Arabic" w:cs="Traditional Arabic"/>
          <w:sz w:val="36"/>
          <w:szCs w:val="36"/>
          <w:rtl/>
        </w:rPr>
        <w:t>يستدبرها</w:t>
      </w:r>
      <w:proofErr w:type="spellEnd"/>
      <w:r>
        <w:rPr>
          <w:rFonts w:ascii="Traditional Arabic" w:hAnsi="Traditional Arabic" w:cs="Traditional Arabic"/>
          <w:sz w:val="36"/>
          <w:szCs w:val="36"/>
          <w:rtl/>
        </w:rPr>
        <w:t xml:space="preserve"> . رواه مسلم </w:t>
      </w:r>
    </w:p>
    <w:p w14:paraId="7EA7C114" w14:textId="77777777" w:rsidR="00CC7CED" w:rsidRDefault="00CC7CED" w:rsidP="00CC7C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Pr>
          <w:rFonts w:ascii="Traditional Arabic" w:hAnsi="Traditional Arabic" w:cs="Traditional Arabic"/>
          <w:sz w:val="36"/>
          <w:szCs w:val="36"/>
          <w:rtl/>
        </w:rPr>
        <w:tab/>
        <w:t xml:space="preserve"> أن لا يمس ذكره بيمينه وهو يبول لقوله صلى الله عليه </w:t>
      </w:r>
      <w:proofErr w:type="gramStart"/>
      <w:r>
        <w:rPr>
          <w:rFonts w:ascii="Traditional Arabic" w:hAnsi="Traditional Arabic" w:cs="Traditional Arabic"/>
          <w:sz w:val="36"/>
          <w:szCs w:val="36"/>
          <w:rtl/>
        </w:rPr>
        <w:t>وسلم :</w:t>
      </w:r>
      <w:proofErr w:type="gramEnd"/>
      <w:r>
        <w:rPr>
          <w:rFonts w:ascii="Traditional Arabic" w:hAnsi="Traditional Arabic" w:cs="Traditional Arabic"/>
          <w:sz w:val="36"/>
          <w:szCs w:val="36"/>
          <w:rtl/>
        </w:rPr>
        <w:t xml:space="preserve"> " إذا بال أحدكم فلا يأخذن ذكره بيمينه ولا يستنجي بيمينه. " رواه البخاري </w:t>
      </w:r>
    </w:p>
    <w:p w14:paraId="04A71102" w14:textId="77777777" w:rsidR="00CC7CED" w:rsidRDefault="00CC7CED" w:rsidP="00CC7C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Pr>
          <w:rFonts w:ascii="Traditional Arabic" w:hAnsi="Traditional Arabic" w:cs="Traditional Arabic"/>
          <w:sz w:val="36"/>
          <w:szCs w:val="36"/>
          <w:rtl/>
        </w:rPr>
        <w:tab/>
        <w:t xml:space="preserve">أن لا يزيل النجاسة بيمينه بل يستخدم شماله لمباشرة النجاسة في إزالتها للحديث المتقدم ولقوله صلى الله عليه </w:t>
      </w:r>
      <w:proofErr w:type="gramStart"/>
      <w:r>
        <w:rPr>
          <w:rFonts w:ascii="Traditional Arabic" w:hAnsi="Traditional Arabic" w:cs="Traditional Arabic"/>
          <w:sz w:val="36"/>
          <w:szCs w:val="36"/>
          <w:rtl/>
        </w:rPr>
        <w:t>وسلم :</w:t>
      </w:r>
      <w:proofErr w:type="gramEnd"/>
      <w:r>
        <w:rPr>
          <w:rFonts w:ascii="Traditional Arabic" w:hAnsi="Traditional Arabic" w:cs="Traditional Arabic"/>
          <w:sz w:val="36"/>
          <w:szCs w:val="36"/>
          <w:rtl/>
        </w:rPr>
        <w:t xml:space="preserve"> " إذا تمسح أحدكم فلا يتمسح بيمينه . " رواه البخاري</w:t>
      </w:r>
    </w:p>
    <w:p w14:paraId="18442D34" w14:textId="77777777" w:rsidR="00CC7CED" w:rsidRDefault="00CC7CED" w:rsidP="00CC7C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Pr>
          <w:rFonts w:ascii="Traditional Arabic" w:hAnsi="Traditional Arabic" w:cs="Traditional Arabic"/>
          <w:sz w:val="36"/>
          <w:szCs w:val="36"/>
          <w:rtl/>
        </w:rPr>
        <w:tab/>
        <w:t xml:space="preserve">والسنة أن يقضي حاجته جالسا وأن يدنو من الأرض لأنه أستر وآمن من ارتداد رشاش البول عليه وتلويث بدنه وثيابه فإن أمن ذلك جاز البول قائما </w:t>
      </w:r>
    </w:p>
    <w:p w14:paraId="0A86F591" w14:textId="77777777" w:rsidR="00CC7CED" w:rsidRDefault="00CC7CED" w:rsidP="00CC7C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Pr>
          <w:rFonts w:ascii="Traditional Arabic" w:hAnsi="Traditional Arabic" w:cs="Traditional Arabic"/>
          <w:sz w:val="36"/>
          <w:szCs w:val="36"/>
          <w:rtl/>
        </w:rPr>
        <w:tab/>
        <w:t xml:space="preserve">وإذا كان الإنسان في الفضاء وأراد قضاء حاجة ولم يجد شيئا يستره فليبتعد عمن حوله من </w:t>
      </w:r>
      <w:proofErr w:type="gramStart"/>
      <w:r>
        <w:rPr>
          <w:rFonts w:ascii="Traditional Arabic" w:hAnsi="Traditional Arabic" w:cs="Traditional Arabic"/>
          <w:sz w:val="36"/>
          <w:szCs w:val="36"/>
          <w:rtl/>
        </w:rPr>
        <w:t>الناس .عن</w:t>
      </w:r>
      <w:proofErr w:type="gramEnd"/>
      <w:r>
        <w:rPr>
          <w:rFonts w:ascii="Traditional Arabic" w:hAnsi="Traditional Arabic" w:cs="Traditional Arabic"/>
          <w:sz w:val="36"/>
          <w:szCs w:val="36"/>
          <w:rtl/>
        </w:rPr>
        <w:t xml:space="preserve"> عبد الرحمن بن أبي قراد قال خرجت مع رسول الله صلى الله عليه وسلم إلى الخلاء وكان إذا أراد الحاجة أبعد . رواه النسائي وهو في صحيح الجامع </w:t>
      </w:r>
    </w:p>
    <w:p w14:paraId="76876EB3" w14:textId="77777777" w:rsidR="00CC7CED" w:rsidRDefault="00CC7CED" w:rsidP="00CC7C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Pr>
          <w:rFonts w:ascii="Traditional Arabic" w:hAnsi="Traditional Arabic" w:cs="Traditional Arabic"/>
          <w:sz w:val="36"/>
          <w:szCs w:val="36"/>
          <w:rtl/>
        </w:rPr>
        <w:tab/>
        <w:t xml:space="preserve"> </w:t>
      </w:r>
      <w:proofErr w:type="gramStart"/>
      <w:r>
        <w:rPr>
          <w:rFonts w:ascii="Traditional Arabic" w:hAnsi="Traditional Arabic" w:cs="Traditional Arabic"/>
          <w:sz w:val="36"/>
          <w:szCs w:val="36"/>
          <w:rtl/>
        </w:rPr>
        <w:t>أن لا</w:t>
      </w:r>
      <w:proofErr w:type="gramEnd"/>
      <w:r>
        <w:rPr>
          <w:rFonts w:ascii="Traditional Arabic" w:hAnsi="Traditional Arabic" w:cs="Traditional Arabic"/>
          <w:sz w:val="36"/>
          <w:szCs w:val="36"/>
          <w:rtl/>
        </w:rPr>
        <w:t xml:space="preserve"> يكشف العورة إلا بعد أن يدنو من الأرض لأنه أستر لما رواه أنس رضي الله عنه قال كان النبي صلى الله عليه وسلم إذا أراد الحاجة لم يرفع ثوبه حتى يدنو من الأرض رواه الترمذي وهو في صحيح الجامع </w:t>
      </w:r>
    </w:p>
    <w:p w14:paraId="44AEBD9E" w14:textId="77777777" w:rsidR="00CC7CED" w:rsidRDefault="00CC7CED" w:rsidP="00CC7C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Pr>
          <w:rFonts w:ascii="Traditional Arabic" w:hAnsi="Traditional Arabic" w:cs="Traditional Arabic"/>
          <w:sz w:val="36"/>
          <w:szCs w:val="36"/>
          <w:rtl/>
        </w:rPr>
        <w:tab/>
        <w:t xml:space="preserve">الحفاظ على الأذكار بأن يقول عند دخول </w:t>
      </w:r>
      <w:proofErr w:type="gramStart"/>
      <w:r>
        <w:rPr>
          <w:rFonts w:ascii="Traditional Arabic" w:hAnsi="Traditional Arabic" w:cs="Traditional Arabic"/>
          <w:sz w:val="36"/>
          <w:szCs w:val="36"/>
          <w:rtl/>
        </w:rPr>
        <w:t>الخلاء :</w:t>
      </w:r>
      <w:proofErr w:type="gramEnd"/>
      <w:r>
        <w:rPr>
          <w:rFonts w:ascii="Traditional Arabic" w:hAnsi="Traditional Arabic" w:cs="Traditional Arabic"/>
          <w:sz w:val="36"/>
          <w:szCs w:val="36"/>
          <w:rtl/>
        </w:rPr>
        <w:t xml:space="preserve"> بسم الله ، اللهم إني أعوذ بك من الخبث والخبائث ، وعند الخروج يقول : غفرانك .</w:t>
      </w:r>
    </w:p>
    <w:p w14:paraId="7EAD2226" w14:textId="77777777" w:rsidR="00CC7CED" w:rsidRDefault="00CC7CED" w:rsidP="00CC7C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Pr>
          <w:rFonts w:ascii="Traditional Arabic" w:hAnsi="Traditional Arabic" w:cs="Traditional Arabic"/>
          <w:sz w:val="36"/>
          <w:szCs w:val="36"/>
          <w:rtl/>
        </w:rPr>
        <w:tab/>
        <w:t xml:space="preserve">الاعتناء بإزالة النجاسة بعد الفراغ من قضاء الحاجة لقوله صلى الله عليه وسلم محذرا من التساهل في التطهر من </w:t>
      </w:r>
      <w:proofErr w:type="gramStart"/>
      <w:r>
        <w:rPr>
          <w:rFonts w:ascii="Traditional Arabic" w:hAnsi="Traditional Arabic" w:cs="Traditional Arabic"/>
          <w:sz w:val="36"/>
          <w:szCs w:val="36"/>
          <w:rtl/>
        </w:rPr>
        <w:t>البول :</w:t>
      </w:r>
      <w:proofErr w:type="gramEnd"/>
      <w:r>
        <w:rPr>
          <w:rFonts w:ascii="Traditional Arabic" w:hAnsi="Traditional Arabic" w:cs="Traditional Arabic"/>
          <w:sz w:val="36"/>
          <w:szCs w:val="36"/>
          <w:rtl/>
        </w:rPr>
        <w:t xml:space="preserve"> " أكثر عذاب القبر من البول . " رواه ابن ماجة وهو في صحيح الجامع </w:t>
      </w:r>
    </w:p>
    <w:p w14:paraId="3DC9F3DC" w14:textId="4F80AE6A" w:rsidR="00F02D83" w:rsidRPr="00CC7CED" w:rsidRDefault="00CC7CED" w:rsidP="00CC7CE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F02D83" w:rsidRPr="00CC7CED" w:rsidSect="008F1B5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6D15B9"/>
    <w:multiLevelType w:val="hybridMultilevel"/>
    <w:tmpl w:val="43EE7F02"/>
    <w:lvl w:ilvl="0" w:tplc="942CF414">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A0720A"/>
    <w:multiLevelType w:val="hybridMultilevel"/>
    <w:tmpl w:val="D1E6FE20"/>
    <w:lvl w:ilvl="0" w:tplc="D4CA067A">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A502DBA"/>
    <w:multiLevelType w:val="hybridMultilevel"/>
    <w:tmpl w:val="5908F178"/>
    <w:lvl w:ilvl="0" w:tplc="155CCCB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714D3F"/>
    <w:rsid w:val="00394E4D"/>
    <w:rsid w:val="00507362"/>
    <w:rsid w:val="005B7614"/>
    <w:rsid w:val="00625A77"/>
    <w:rsid w:val="00714D3F"/>
    <w:rsid w:val="00764BDA"/>
    <w:rsid w:val="00A5440E"/>
    <w:rsid w:val="00C33ED3"/>
    <w:rsid w:val="00CC7CED"/>
    <w:rsid w:val="00F02D8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95BAD"/>
  <w15:chartTrackingRefBased/>
  <w15:docId w15:val="{B94AB55D-40B5-4BDB-A291-DDA90A47C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73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201</Words>
  <Characters>1152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albetaqa</cp:lastModifiedBy>
  <cp:revision>9</cp:revision>
  <dcterms:created xsi:type="dcterms:W3CDTF">2019-11-23T07:01:00Z</dcterms:created>
  <dcterms:modified xsi:type="dcterms:W3CDTF">2019-11-28T08:48:00Z</dcterms:modified>
</cp:coreProperties>
</file>