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ABE" w:rsidRDefault="00E63ABE" w:rsidP="00E63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الذين آمنوا وعملوا الصالحات وأقاموا الصلاة وآتوا الزكاة</w:t>
      </w:r>
    </w:p>
    <w:p w:rsidR="00E63ABE" w:rsidRDefault="00E63ABE" w:rsidP="00E63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63ABE" w:rsidRDefault="00E63ABE" w:rsidP="00E63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آمنوا وعملوا الصالحات وأقاموا الصلاة وآتوا الزكاة لهم أجرهم عند ربهم ولا خوف عليهم ولا هم يحزنون </w:t>
      </w:r>
    </w:p>
    <w:p w:rsidR="00AD12C6" w:rsidRPr="007C204F" w:rsidRDefault="00E63ABE" w:rsidP="007C20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277)</w:t>
      </w:r>
      <w:bookmarkStart w:id="0" w:name="_GoBack"/>
      <w:bookmarkEnd w:id="0"/>
    </w:p>
    <w:sectPr w:rsidR="00AD12C6" w:rsidRPr="007C204F" w:rsidSect="00D523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775E42"/>
    <w:rsid w:val="007A165A"/>
    <w:rsid w:val="007C204F"/>
    <w:rsid w:val="00916A12"/>
    <w:rsid w:val="00AD12C6"/>
    <w:rsid w:val="00E63ABE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2018-08-16T13:10:00Z</dcterms:modified>
</cp:coreProperties>
</file>