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45BE3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43 - 49</w:t>
      </w:r>
    </w:p>
    <w:p w14:paraId="44C5FDF0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لهم موسى ألقوا ما أنتم ملقون ، فألقوا حبالهم وعصيهم وقالوا بعزة فرعون إنا لنحن الغالبون ، فألقى موسى عصاه فإذا هي تلقف ما يأفكون ، فألقي السحرة ساجدين ، قالوا آمنا برب العالمين ، رب موسى وهارون ، قال آمنتم له قبل أن آذن لكم إنه لكبيركم الذي علمكم السحر فلسوف تعلمون لأقطعن أيديكم وأرجلكم من خلاف ولأصلبنكم أجمعين</w:t>
      </w:r>
    </w:p>
    <w:p w14:paraId="7AABBE4B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43 - 49 )</w:t>
      </w:r>
    </w:p>
    <w:p w14:paraId="29B048D8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AE75B36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ألقوا ما أنتم ملقون : أمرهم بالإلقاء توسلا إلى ظهور الحق.</w:t>
      </w:r>
    </w:p>
    <w:p w14:paraId="48A3112A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يأفكون: أي ما يقلبونه بتمويههم من أن حبالهم وعصيهم حيات تسعى.</w:t>
      </w:r>
    </w:p>
    <w:p w14:paraId="32D65D7D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موسى وهرون : أي لعلمهم بأن ما شاهدوه من العصا لا يأتي بواسطة السحر.</w:t>
      </w:r>
    </w:p>
    <w:p w14:paraId="64CD4718" w14:textId="77777777" w:rsid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خلاف: أي يد كل واحد اليمنى ورجله اليسرى.</w:t>
      </w:r>
    </w:p>
    <w:p w14:paraId="4C9213C0" w14:textId="74C60BED" w:rsidR="00D63F17" w:rsidRPr="00D53323" w:rsidRDefault="00D53323" w:rsidP="00D533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ولأصلبنكم أجمعين : أي لأشدنكم بعد قطع أيديكم وأرجلكم من خلاف على الأخشاب.</w:t>
      </w:r>
    </w:p>
    <w:sectPr w:rsidR="00D63F17" w:rsidRPr="00D53323" w:rsidSect="003F2B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0795B"/>
    <w:rsid w:val="009B7254"/>
    <w:rsid w:val="00BE0299"/>
    <w:rsid w:val="00CA06E1"/>
    <w:rsid w:val="00CC2CD8"/>
    <w:rsid w:val="00D53323"/>
    <w:rsid w:val="00D63F17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2021-08-22T14:18:00Z</dcterms:modified>
</cp:coreProperties>
</file>