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4500A" w14:textId="77777777" w:rsidR="00C302D1" w:rsidRDefault="00C302D1" w:rsidP="00C302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اللهم رب هذه الدعوة التامة</w:t>
      </w:r>
    </w:p>
    <w:p w14:paraId="30EF67AD" w14:textId="77777777" w:rsidR="00C302D1" w:rsidRDefault="00C302D1" w:rsidP="00C302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B691BBB" w14:textId="77777777" w:rsidR="00C302D1" w:rsidRDefault="00C302D1" w:rsidP="00C302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يسمع النداء: اللهم رب هذه الدعوة التامة، والصلاة القائمة آت محمدا الوسيلة والفضيلة، وابعثه مقاما محمودا الذي وعدته، حلت له شفاعتي يوم القيامة.</w:t>
      </w:r>
    </w:p>
    <w:p w14:paraId="3A59C481" w14:textId="77777777" w:rsidR="00C302D1" w:rsidRDefault="00C302D1" w:rsidP="00C302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B61778F" w14:textId="59C8CC8B" w:rsidR="00FA722E" w:rsidRPr="00C302D1" w:rsidRDefault="00C302D1" w:rsidP="00C302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فضل هذا الذكر بعد الأذان، والحض على الدعاء في أوقات الصلاة حين تفتح أبواب السماء للرحمة.</w:t>
      </w:r>
    </w:p>
    <w:sectPr w:rsidR="00FA722E" w:rsidRPr="00C302D1" w:rsidSect="00325A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B4576A"/>
    <w:rsid w:val="00C302D1"/>
    <w:rsid w:val="00C33ED3"/>
    <w:rsid w:val="00FA722E"/>
    <w:rsid w:val="00FF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2020-08-26T11:09:00Z</dcterms:modified>
</cp:coreProperties>
</file>