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09" w:rsidRDefault="00FC6F09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خير الناس قرني</w:t>
      </w:r>
    </w:p>
    <w:p w:rsidR="00763435" w:rsidRPr="00FC6F09" w:rsidRDefault="00763435" w:rsidP="004C1634">
      <w:pPr>
        <w:autoSpaceDE w:val="0"/>
        <w:autoSpaceDN w:val="0"/>
        <w:adjustRightInd w:val="0"/>
        <w:rPr>
          <w:rFonts w:ascii="Traditional Arabic" w:cstheme="minorBidi"/>
          <w:sz w:val="36"/>
          <w:szCs w:val="36"/>
          <w:rtl/>
          <w:lang w:bidi="he-IL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FC6F09">
        <w:rPr>
          <w:rFonts w:ascii="Traditional Arabic" w:cstheme="minorBidi" w:hint="cs"/>
          <w:sz w:val="36"/>
          <w:szCs w:val="36"/>
          <w:rtl/>
          <w:lang w:bidi="he-IL"/>
        </w:rPr>
        <w:t xml:space="preserve"> :</w:t>
      </w:r>
      <w:proofErr w:type="gramEnd"/>
    </w:p>
    <w:p w:rsidR="00763435" w:rsidRDefault="00B8080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 الناس قرني ثم الذين يلونهم ثم الذين يلونهم</w:t>
      </w:r>
    </w:p>
    <w:p w:rsidR="00FC6F09" w:rsidRDefault="00763435" w:rsidP="00FC6F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</w:p>
    <w:p w:rsidR="00FC6F09" w:rsidRPr="00FC6F09" w:rsidRDefault="00FC6F09" w:rsidP="00FC6F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الصحابة التابعين تابعي التابعين</w:t>
      </w:r>
      <w:bookmarkEnd w:id="0"/>
    </w:p>
    <w:sectPr w:rsidR="00FC6F09" w:rsidRPr="00FC6F0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3D1E22"/>
    <w:rsid w:val="00484FC1"/>
    <w:rsid w:val="004C1634"/>
    <w:rsid w:val="00763435"/>
    <w:rsid w:val="00832C97"/>
    <w:rsid w:val="009764A4"/>
    <w:rsid w:val="00A00E86"/>
    <w:rsid w:val="00A974FC"/>
    <w:rsid w:val="00B80800"/>
    <w:rsid w:val="00FC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6E50B"/>
  <w15:docId w15:val="{4319A320-1B54-455E-A167-74DD231F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2016-07-24T15:41:00Z</dcterms:modified>
</cp:coreProperties>
</file>