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C9" w:rsidRDefault="00E520C9" w:rsidP="00E520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نسعد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بزيارتكم</w:t>
      </w:r>
    </w:p>
    <w:p w:rsidR="00E520C9" w:rsidRDefault="00E520C9" w:rsidP="00E520C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الدعوي</w:t>
      </w:r>
    </w:p>
    <w:p w:rsidR="009A4E9E" w:rsidRPr="001B7E2B" w:rsidRDefault="00E520C9" w:rsidP="001B7E2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www.albetaqa.site</w:t>
      </w:r>
      <w:bookmarkEnd w:id="0"/>
    </w:p>
    <w:sectPr w:rsidR="009A4E9E" w:rsidRPr="001B7E2B" w:rsidSect="00964F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1B7E2B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520C9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3EDA9"/>
  <w15:docId w15:val="{38635A46-C5E1-49BF-9C24-34295BBA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E50F4-96EC-4BF2-8B67-3D1BE6B1D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2017-03-20T11:09:00Z</dcterms:modified>
</cp:coreProperties>
</file>