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B61" w:rsidRDefault="00072B61" w:rsidP="009338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9338D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المتقون يحشرون إلى ربهم وفودا مكرمين</w:t>
      </w:r>
    </w:p>
    <w:p w:rsidR="00072B61" w:rsidRDefault="00072B61" w:rsidP="00072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072B61" w:rsidRDefault="00072B61" w:rsidP="00072B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نحشر المتقين إلى الرحمن وفدا</w:t>
      </w:r>
    </w:p>
    <w:p w:rsidR="0042490E" w:rsidRPr="009338DE" w:rsidRDefault="00072B61" w:rsidP="009338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: 85 )</w:t>
      </w:r>
      <w:bookmarkEnd w:id="0"/>
    </w:p>
    <w:sectPr w:rsidR="0042490E" w:rsidRPr="009338DE" w:rsidSect="002236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72B61"/>
    <w:rsid w:val="00276B31"/>
    <w:rsid w:val="0042490E"/>
    <w:rsid w:val="00654164"/>
    <w:rsid w:val="0070039D"/>
    <w:rsid w:val="00726464"/>
    <w:rsid w:val="009338DE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35591"/>
  <w15:docId w15:val="{FF8D51CE-A5DC-495F-B9F2-6CDA6F642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2017-05-08T11:18:00Z</dcterms:modified>
</cp:coreProperties>
</file>