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20E" w:rsidRDefault="00A5020E" w:rsidP="003F6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3F6B4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الحب في الله</w:t>
      </w:r>
    </w:p>
    <w:p w:rsidR="00A5020E" w:rsidRDefault="00A5020E" w:rsidP="00A502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5020E" w:rsidRDefault="00A5020E" w:rsidP="00A502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يقول يوم القيامة : أين المتحابون بجلالي ، اليوم أظلهم في ظلي . يوم لا ظل إلا ظلي</w:t>
      </w:r>
    </w:p>
    <w:p w:rsidR="00FE6529" w:rsidRPr="003F6B43" w:rsidRDefault="00A5020E" w:rsidP="003F6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E6529" w:rsidRPr="003F6B43" w:rsidSect="00FE01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941B4"/>
    <w:rsid w:val="002A4777"/>
    <w:rsid w:val="003F6B43"/>
    <w:rsid w:val="00943301"/>
    <w:rsid w:val="00A5020E"/>
    <w:rsid w:val="00D4508F"/>
    <w:rsid w:val="00EF06B9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1D417"/>
  <w15:docId w15:val="{78B82CDA-B1F0-4971-9915-F5F7437B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0941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Company>Hewlett-Packard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2017-04-30T08:45:00Z</dcterms:modified>
</cp:coreProperties>
</file>