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EB" w:rsidRDefault="001313EB" w:rsidP="00270CA0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أي مسجد وضع في الأرض أول ؟</w:t>
      </w:r>
    </w:p>
    <w:p w:rsidR="001313EB" w:rsidRDefault="00270CA0" w:rsidP="001313EB">
      <w:pPr>
        <w:bidi/>
        <w:rPr>
          <w:rFonts w:cs="Traditional Arabic" w:hint="cs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عن أبي ذر قال</w:t>
      </w:r>
      <w:r w:rsidR="001313EB">
        <w:rPr>
          <w:rFonts w:cs="Traditional Arabic" w:hint="cs"/>
          <w:sz w:val="36"/>
          <w:szCs w:val="36"/>
          <w:rtl/>
          <w:lang w:bidi="ar-QA"/>
        </w:rPr>
        <w:t>:</w:t>
      </w:r>
    </w:p>
    <w:p w:rsidR="00270CA0" w:rsidRDefault="00270CA0" w:rsidP="001313E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قلت يا رسول الله أي مسجد وضع في الأرض أول ؟ قال المسجد الحرام قلت ثم أي ؟ قال المسجد الأقصى ق</w:t>
      </w:r>
      <w:r w:rsidR="001313EB">
        <w:rPr>
          <w:rFonts w:cs="Traditional Arabic" w:hint="cs"/>
          <w:sz w:val="36"/>
          <w:szCs w:val="36"/>
          <w:rtl/>
          <w:lang w:bidi="ar-QA"/>
        </w:rPr>
        <w:t>لت كم بينهما ؟ قال أربعون سنة و</w:t>
      </w:r>
      <w:r>
        <w:rPr>
          <w:rFonts w:cs="Traditional Arabic" w:hint="cs"/>
          <w:sz w:val="36"/>
          <w:szCs w:val="36"/>
          <w:rtl/>
          <w:lang w:bidi="ar-QA"/>
        </w:rPr>
        <w:t>أينما أدركتك الصلاة فصل فهو مسجد</w:t>
      </w:r>
    </w:p>
    <w:p w:rsidR="000552B4" w:rsidRDefault="00270CA0" w:rsidP="00270CA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0CA0"/>
    <w:rsid w:val="000552B4"/>
    <w:rsid w:val="001313EB"/>
    <w:rsid w:val="0027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C523B"/>
  <w15:docId w15:val="{630155D7-E438-436C-B0CD-6D0239FF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>sak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2017-05-13T08:47:00Z</dcterms:modified>
</cp:coreProperties>
</file>