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9E1" w:rsidRDefault="005B19E1" w:rsidP="004423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44233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بساتين عظيمة وأنهار واسعة في الجنة</w:t>
      </w:r>
    </w:p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B19E1" w:rsidRDefault="005B19E1" w:rsidP="005B1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جنات ونهر</w:t>
      </w:r>
    </w:p>
    <w:p w:rsidR="0042490E" w:rsidRPr="0044233C" w:rsidRDefault="005B19E1" w:rsidP="004423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القمر : 54 )</w:t>
      </w:r>
      <w:bookmarkEnd w:id="0"/>
    </w:p>
    <w:sectPr w:rsidR="0042490E" w:rsidRPr="0044233C" w:rsidSect="004C71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12993"/>
    <w:rsid w:val="0042490E"/>
    <w:rsid w:val="0044233C"/>
    <w:rsid w:val="005B19E1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D936D"/>
  <w15:docId w15:val="{F453D47D-0F1C-4969-AF45-F461D01B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2017-05-08T11:07:00Z</dcterms:modified>
</cp:coreProperties>
</file>