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A07" w:rsidRDefault="004C0A07" w:rsidP="00644E8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لو يعلم الناس ما في الوحدة</w:t>
      </w:r>
    </w:p>
    <w:p w:rsidR="00644E86" w:rsidRDefault="004C0A07" w:rsidP="004C0A0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44E8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44E86" w:rsidRDefault="00644E86" w:rsidP="00644E8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لو يعلم الناس ما في الوحدة ما أعلم ما سار راكب بليل وحده</w:t>
      </w:r>
    </w:p>
    <w:p w:rsidR="00F37F69" w:rsidRDefault="00644E86" w:rsidP="00644E8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4E86"/>
    <w:rsid w:val="004C0A07"/>
    <w:rsid w:val="00644E86"/>
    <w:rsid w:val="009D5A69"/>
    <w:rsid w:val="00A937F9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F5AB9"/>
  <w15:docId w15:val="{40F05ADE-6718-40D4-AA79-F2C40447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2017-05-25T09:02:00Z</dcterms:modified>
</cp:coreProperties>
</file>