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C3D637" w14:textId="77777777" w:rsidR="00C22627" w:rsidRDefault="00C22627" w:rsidP="00C22627">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وهو كل على مولاه أينما يوجهه لا يأت بخير</w:t>
      </w:r>
    </w:p>
    <w:p w14:paraId="7DFDB8BE" w14:textId="77777777" w:rsidR="00C22627" w:rsidRDefault="00C22627" w:rsidP="00C2262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09A55D25" w14:textId="12A1996E" w:rsidR="00C22627" w:rsidRDefault="00C22627" w:rsidP="00C2262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وضرب الله مثلا رجلين أحدهما أبكم لا يقدر على شيء وهو كل على مولاه أينما يوجهه لا يأت بخير هل يستوي هو ومن </w:t>
      </w:r>
      <w:r w:rsidR="005F78CF">
        <w:rPr>
          <w:rFonts w:ascii="Traditional Arabic" w:hAnsi="Traditional Arabic" w:cs="Traditional Arabic"/>
          <w:sz w:val="36"/>
          <w:szCs w:val="36"/>
          <w:rtl/>
        </w:rPr>
        <w:t>يأمر بالعدل وهو على صراط مستقيم</w:t>
      </w:r>
    </w:p>
    <w:p w14:paraId="27F2FB55" w14:textId="3FDC8319" w:rsidR="00C22627" w:rsidRDefault="00C22627" w:rsidP="00C2262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sidR="005F78CF">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النحل</w:t>
      </w:r>
      <w:r w:rsidR="005F78CF">
        <w:rPr>
          <w:rFonts w:ascii="Traditional Arabic" w:hAnsi="Traditional Arabic" w:cs="Traditional Arabic" w:hint="cs"/>
          <w:sz w:val="36"/>
          <w:szCs w:val="36"/>
          <w:rtl/>
        </w:rPr>
        <w:t xml:space="preserve"> </w:t>
      </w:r>
      <w:r>
        <w:rPr>
          <w:rFonts w:ascii="Traditional Arabic" w:hAnsi="Traditional Arabic" w:cs="Traditional Arabic"/>
          <w:sz w:val="36"/>
          <w:szCs w:val="36"/>
          <w:rtl/>
        </w:rPr>
        <w:t>: 76</w:t>
      </w:r>
      <w:r w:rsidR="005F78CF">
        <w:rPr>
          <w:rFonts w:ascii="Traditional Arabic" w:hAnsi="Traditional Arabic" w:cs="Traditional Arabic" w:hint="cs"/>
          <w:sz w:val="36"/>
          <w:szCs w:val="36"/>
          <w:rtl/>
        </w:rPr>
        <w:t xml:space="preserve"> </w:t>
      </w:r>
      <w:r>
        <w:rPr>
          <w:rFonts w:ascii="Traditional Arabic" w:hAnsi="Traditional Arabic" w:cs="Traditional Arabic"/>
          <w:sz w:val="36"/>
          <w:szCs w:val="36"/>
          <w:rtl/>
        </w:rPr>
        <w:t>)</w:t>
      </w:r>
    </w:p>
    <w:p w14:paraId="2FA0A9C5" w14:textId="77777777" w:rsidR="00C22627" w:rsidRDefault="00C22627" w:rsidP="00C2262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419DC5C1" w14:textId="0AA5C58C" w:rsidR="00C22627" w:rsidRDefault="00C22627" w:rsidP="00C22627">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أي وضرب الله مثلا آخر لبطلان الشرك رجلين: أحدهما أخرس أصم لا يفهم ولا يفهم, لا يقدر على منفعة نفسه أو غيره, وهو عبء ثقيل على من يلي أمره ويعوله, إذا أرسله لأمر يقضيه لا ينجح, ولا يعود عليه بخير, ورجل آخر سليم الحواس, ينفع نفسه وغيره, يأمر بالإنصاف, وهو على طريق واضح لا عوج فيه, فهل يستوي الرجلان في نظر العقلاء؟ فكيف تسوون بين الصنم الأبكم الأصم و</w:t>
      </w:r>
      <w:r w:rsidR="005F78CF">
        <w:rPr>
          <w:rFonts w:ascii="Traditional Arabic" w:hAnsi="Traditional Arabic" w:cs="Traditional Arabic"/>
          <w:sz w:val="36"/>
          <w:szCs w:val="36"/>
          <w:rtl/>
        </w:rPr>
        <w:t>بين الله القادر المنعم بكل خير؟</w:t>
      </w:r>
    </w:p>
    <w:p w14:paraId="54A6BD70" w14:textId="1829F2FF" w:rsidR="002E4CD7" w:rsidRPr="005F78CF" w:rsidRDefault="00C22627" w:rsidP="005F78CF">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2E4CD7" w:rsidRPr="005F78CF" w:rsidSect="001B19C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093F9F"/>
    <w:rsid w:val="002E4CD7"/>
    <w:rsid w:val="00362C88"/>
    <w:rsid w:val="005F78CF"/>
    <w:rsid w:val="00770640"/>
    <w:rsid w:val="009174B5"/>
    <w:rsid w:val="009C25C9"/>
    <w:rsid w:val="00C226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662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95</Words>
  <Characters>545</Characters>
  <Application>Microsoft Office Word</Application>
  <DocSecurity>0</DocSecurity>
  <Lines>4</Lines>
  <Paragraphs>1</Paragraphs>
  <ScaleCrop>false</ScaleCrop>
  <Company/>
  <LinksUpToDate>false</LinksUpToDate>
  <CharactersWithSpaces>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11</cp:revision>
  <dcterms:created xsi:type="dcterms:W3CDTF">2019-01-05T08:18:00Z</dcterms:created>
  <dcterms:modified xsi:type="dcterms:W3CDTF">2019-01-15T14:20:00Z</dcterms:modified>
</cp:coreProperties>
</file>