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EEDFC" w14:textId="77777777" w:rsidR="00730B93" w:rsidRDefault="00730B93" w:rsidP="0073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كل عمل ابن آدم له إلا الصيام فإنه لي وأنا أجزي به</w:t>
      </w:r>
    </w:p>
    <w:p w14:paraId="2E8CBB7B" w14:textId="77777777" w:rsidR="00730B93" w:rsidRDefault="00730B93" w:rsidP="0073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8013CD7" w14:textId="77777777" w:rsidR="00730B93" w:rsidRDefault="00730B93" w:rsidP="0073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الله: كل عمل ابن آدم له، إلا الصيام، فإنه لي وأنا أجزي به...</w:t>
      </w:r>
    </w:p>
    <w:p w14:paraId="2B585674" w14:textId="47303F9D" w:rsidR="006F016E" w:rsidRPr="00730B93" w:rsidRDefault="00730B93" w:rsidP="00730B9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730B93" w:rsidSect="009B5B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12665"/>
    <w:rsid w:val="006F016E"/>
    <w:rsid w:val="00730B93"/>
    <w:rsid w:val="00C33ED3"/>
    <w:rsid w:val="00DE156E"/>
    <w:rsid w:val="00F6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2020-07-09T20:12:00Z</dcterms:modified>
</cp:coreProperties>
</file>