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07A" w:rsidRDefault="0070307A" w:rsidP="00E2400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أخبرني بعمل يدخلني الجن</w:t>
      </w:r>
      <w:r>
        <w:rPr>
          <w:rFonts w:cs="Traditional Arabic" w:hint="cs"/>
          <w:sz w:val="36"/>
          <w:szCs w:val="36"/>
          <w:rtl/>
          <w:lang w:bidi="ar-QA"/>
        </w:rPr>
        <w:t>ة</w:t>
      </w:r>
    </w:p>
    <w:p w:rsidR="0006070E" w:rsidRDefault="00E24006" w:rsidP="0070307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أيوب خالد بن زيد الأنصاري</w:t>
      </w:r>
    </w:p>
    <w:p w:rsidR="00E24006" w:rsidRDefault="00E24006" w:rsidP="000607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 أن رجلا قال يا رسول الله أخبرني بعمل يدخلني الجن</w:t>
      </w:r>
      <w:r w:rsidR="0070307A">
        <w:rPr>
          <w:rFonts w:cs="Traditional Arabic" w:hint="cs"/>
          <w:sz w:val="36"/>
          <w:szCs w:val="36"/>
          <w:rtl/>
          <w:lang w:bidi="ar-QA"/>
        </w:rPr>
        <w:t>ة و</w:t>
      </w:r>
      <w:r w:rsidR="00697A49">
        <w:rPr>
          <w:rFonts w:cs="Traditional Arabic" w:hint="cs"/>
          <w:sz w:val="36"/>
          <w:szCs w:val="36"/>
          <w:rtl/>
          <w:lang w:bidi="ar-QA"/>
        </w:rPr>
        <w:t>يباعدني عن النار فقال النبي</w:t>
      </w:r>
      <w:r w:rsidR="0070307A">
        <w:rPr>
          <w:rFonts w:cs="Traditional Arabic" w:hint="cs"/>
          <w:sz w:val="36"/>
          <w:szCs w:val="36"/>
          <w:rtl/>
          <w:lang w:bidi="ar-QA"/>
        </w:rPr>
        <w:t xml:space="preserve"> صلى الله عليه و</w:t>
      </w:r>
      <w:r>
        <w:rPr>
          <w:rFonts w:cs="Traditional Arabic" w:hint="cs"/>
          <w:sz w:val="36"/>
          <w:szCs w:val="36"/>
          <w:rtl/>
          <w:lang w:bidi="ar-QA"/>
        </w:rPr>
        <w:t xml:space="preserve">سلم </w:t>
      </w:r>
      <w:r w:rsidR="0070307A">
        <w:rPr>
          <w:rFonts w:cs="Traditional Arabic" w:hint="cs"/>
          <w:sz w:val="36"/>
          <w:szCs w:val="36"/>
          <w:rtl/>
          <w:lang w:bidi="ar-QA"/>
        </w:rPr>
        <w:t>تعبد الله ولا تشرك به شيئا وتقيم الصلاة وتؤتي الزكاة و</w:t>
      </w:r>
      <w:r w:rsidR="0006070E">
        <w:rPr>
          <w:rFonts w:cs="Traditional Arabic" w:hint="cs"/>
          <w:sz w:val="36"/>
          <w:szCs w:val="36"/>
          <w:rtl/>
          <w:lang w:bidi="ar-QA"/>
        </w:rPr>
        <w:t>تصل الرحم</w:t>
      </w:r>
    </w:p>
    <w:p w:rsidR="001F3607" w:rsidRPr="0070307A" w:rsidRDefault="0006070E" w:rsidP="0070307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1F3607" w:rsidRPr="0070307A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4006"/>
    <w:rsid w:val="0006070E"/>
    <w:rsid w:val="001F3607"/>
    <w:rsid w:val="00697A49"/>
    <w:rsid w:val="0070307A"/>
    <w:rsid w:val="00E2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645A1"/>
  <w15:docId w15:val="{1D6C9F0F-E00E-48BE-AD6F-82B58DC7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0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2015-02-05T06:57:00Z</dcterms:created>
  <dcterms:modified xsi:type="dcterms:W3CDTF">2017-04-29T09:31:00Z</dcterms:modified>
</cp:coreProperties>
</file>