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90DE5" w14:textId="77777777" w:rsidR="00744C70" w:rsidRDefault="00744C70" w:rsidP="00744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ثلاثة أنا خصمهم يوم القيامة</w:t>
      </w:r>
    </w:p>
    <w:p w14:paraId="6566EE5E" w14:textId="77777777" w:rsidR="00744C70" w:rsidRDefault="00744C70" w:rsidP="00744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8D386BB" w14:textId="77777777" w:rsidR="00744C70" w:rsidRDefault="00744C70" w:rsidP="00744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الله: ثلاثة أنا خصمهم يوم القيامة: رجل أعطى بي ثم غدر، ورجل باع حرا فأكل ثمنه، ورجل استأجر أجيرا فاستوفى منه ولم يعط أجره.</w:t>
      </w:r>
    </w:p>
    <w:p w14:paraId="2B585674" w14:textId="26C7CA27" w:rsidR="006F016E" w:rsidRPr="00744C70" w:rsidRDefault="00744C70" w:rsidP="00744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F016E" w:rsidRPr="00744C70" w:rsidSect="006216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4E3BCE"/>
    <w:rsid w:val="006F016E"/>
    <w:rsid w:val="00744C70"/>
    <w:rsid w:val="00AC13E0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2020-07-09T20:15:00Z</dcterms:modified>
</cp:coreProperties>
</file>