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2EE27" w14:textId="77777777" w:rsidR="00C71AF0" w:rsidRDefault="00C71AF0" w:rsidP="00C7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أمر ابن آدم بالسجود فسجد فله الجنة</w:t>
      </w:r>
    </w:p>
    <w:p w14:paraId="527751E4" w14:textId="77777777" w:rsidR="00C71AF0" w:rsidRDefault="00C71AF0" w:rsidP="00C7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68D7E41" w14:textId="77777777" w:rsidR="00C71AF0" w:rsidRDefault="00C71AF0" w:rsidP="00C7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قرأ ابن آدم السجدة فسجد اعتزل الشيطان يبكي، يقول: يا ويله، أمر ابن آدم بالسجود فسجد فله الجنة، وأمرت بالسجود فأبيت فلي النار.</w:t>
      </w:r>
    </w:p>
    <w:p w14:paraId="3D316911" w14:textId="77777777" w:rsidR="00C71AF0" w:rsidRDefault="00C71AF0" w:rsidP="00C7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1C6CE9B" w14:textId="0EF73E4C" w:rsidR="002A35E5" w:rsidRPr="00C71AF0" w:rsidRDefault="00C71AF0" w:rsidP="00C7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أن سبب دخول ابن آدم الجنة امتثاله لأمر الله عز وجل بالسجود.</w:t>
      </w:r>
    </w:p>
    <w:sectPr w:rsidR="002A35E5" w:rsidRPr="00C71AF0" w:rsidSect="006957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2A35E5"/>
    <w:rsid w:val="003D53C8"/>
    <w:rsid w:val="00C71AF0"/>
    <w:rsid w:val="00DF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2020-05-26T11:39:00Z</dcterms:modified>
</cp:coreProperties>
</file>