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CE4" w:rsidRDefault="00AA7CE4" w:rsidP="001E66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في بيوت أذن الله أن ترفع</w:t>
      </w:r>
    </w:p>
    <w:p w:rsidR="001E6673" w:rsidRDefault="001E6673" w:rsidP="00AA7C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E6673" w:rsidRDefault="001E6673" w:rsidP="001E66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بيوت أذن الله أن ترفع ويذكر فيها ا</w:t>
      </w:r>
      <w:r w:rsidR="00AA7CE4">
        <w:rPr>
          <w:rFonts w:ascii="Traditional Arabic" w:hAnsi="Traditional Arabic" w:cs="Traditional Arabic"/>
          <w:sz w:val="36"/>
          <w:szCs w:val="36"/>
          <w:rtl/>
        </w:rPr>
        <w:t>سمه يسبح له فيها بالغدو والآصال</w:t>
      </w:r>
    </w:p>
    <w:p w:rsidR="001E6673" w:rsidRDefault="001E6673" w:rsidP="001E66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36 )</w:t>
      </w:r>
    </w:p>
    <w:p w:rsidR="001E6673" w:rsidRDefault="001E6673" w:rsidP="001E66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E6673" w:rsidRDefault="001E6673" w:rsidP="001E66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هذا النور المضيء في مساجد أمر الله أن يرفع شأنها وبناؤها، ويذكر فيها اسمه بتلاوة كتابه والتسبيح والتهليل، وغير ذلك من أنواع الذكر، يصلي فيها لله في الصباح والمساء.</w:t>
      </w:r>
    </w:p>
    <w:p w:rsidR="00A65C24" w:rsidRPr="00AA7CE4" w:rsidRDefault="001E6673" w:rsidP="00AA7C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AA7CE4" w:rsidSect="007C0C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E6673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337D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83584"/>
    <w:rsid w:val="00986DFB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A7CE4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980F14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2018-07-23T19:25:00Z</dcterms:created>
  <dcterms:modified xsi:type="dcterms:W3CDTF">2018-07-30T12:47:00Z</dcterms:modified>
</cp:coreProperties>
</file>