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CED96" w14:textId="46A71F0C" w:rsidR="005B3CD2" w:rsidRDefault="008E7984" w:rsidP="005B3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الصلاة بالنعال في المسجد</w:t>
      </w:r>
    </w:p>
    <w:p w14:paraId="74038335" w14:textId="614D7CD6" w:rsidR="005B3CD2" w:rsidRDefault="005B3CD2" w:rsidP="005B3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حصل خلاف في حكم دخول المساجد بالأحذية والص</w:t>
      </w:r>
      <w:r w:rsidR="008E7984">
        <w:rPr>
          <w:rFonts w:ascii="Traditional Arabic" w:hAnsi="Traditional Arabic" w:cs="Traditional Arabic"/>
          <w:sz w:val="36"/>
          <w:szCs w:val="36"/>
          <w:rtl/>
        </w:rPr>
        <w:t>لاة فيها ، فما حكم الشرع في ذلك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14:paraId="45CD81DD" w14:textId="77777777" w:rsidR="005B3CD2" w:rsidRDefault="005B3CD2" w:rsidP="005B3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من هدي الرسول صلى الله عليه وسلم دخول المسجد بالنعل والصلاة فيها ؛ فروى أبو داود في سننه بسنده عن أبي سعيد الخدري قال : بينما النبي صلى الله عليه وسلم يصلي بأصحابه إذ خلع نعليه فوضعهما عن يساره فلما رأى ذلك القوم ألقوا نعالهم ، فلما قضى رسول الله صلى الله عليه وسلم صلاته قال : ( ما حملكم على إلقائكم نعالكم ؟ ) قالوا : رأيناك ألقيت نعليك فألقينا نعالنا ، فقال رسول الله صلى الله عليه وسلم : ( إن جبريل عليه السلام أتاني فأخبرني أن فيهما قذرا ) ، وقال : ( إذا جاء أحدكم إلى المسجد فلينظر ، فإن رأى في نعليه قذرا أو أذى فليمسحه وليصل فيهما ) وروى أبو داود أيضا عن يعلى بن شداد بن أوس عن أبيه قال : قال رسول الله صلى الله عليه وسلم : ( خالفوا اليهود فإنهم لا يصلون في نعالهم ولا خفافهم ) ، وروى أبو داود أيضا عن عمرو بن شعيب عن أبيه عن جده قال : ( رأيت رسول الله صلى الله عليه وسلم يصلي حافيا ومنتعلا ) ، وأخرجه ابن ماجه .</w:t>
      </w:r>
    </w:p>
    <w:p w14:paraId="77FBCDA1" w14:textId="77777777" w:rsidR="005B3CD2" w:rsidRDefault="005B3CD2" w:rsidP="005B3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بعد أن فرشت المساجد بالفرش الفاخرة - في الغالب - ينبغي لمن دخل المسجد أن يخلع نعليه رعاية لنظافة الفرش ، ومنعا لتأذي المصلين بما قد يصيب الفرش مما في أسفل الأحذية من قاذورات وإن كانت طاهرة .</w:t>
      </w:r>
    </w:p>
    <w:p w14:paraId="41029F3F" w14:textId="24221369" w:rsidR="005B3CD2" w:rsidRPr="008E7984" w:rsidRDefault="008E7984" w:rsidP="008E79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</w:t>
      </w:r>
      <w:r>
        <w:rPr>
          <w:rFonts w:ascii="Traditional Arabic" w:hAnsi="Traditional Arabic" w:cs="Traditional Arabic" w:hint="cs"/>
          <w:sz w:val="36"/>
          <w:szCs w:val="36"/>
          <w:rtl/>
        </w:rPr>
        <w:t>ة</w:t>
      </w:r>
      <w:bookmarkEnd w:id="0"/>
    </w:p>
    <w:sectPr w:rsidR="005B3CD2" w:rsidRPr="008E7984" w:rsidSect="004F5A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1F"/>
    <w:rsid w:val="005236C9"/>
    <w:rsid w:val="005B3CD2"/>
    <w:rsid w:val="0061121F"/>
    <w:rsid w:val="008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E19724"/>
  <w15:chartTrackingRefBased/>
  <w15:docId w15:val="{F55ED57C-D4EA-487E-85AA-F1766720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3C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C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B3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5</cp:revision>
  <dcterms:created xsi:type="dcterms:W3CDTF">2019-01-13T12:26:00Z</dcterms:created>
  <dcterms:modified xsi:type="dcterms:W3CDTF">2019-01-13T19:14:00Z</dcterms:modified>
</cp:coreProperties>
</file>