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6DA" w:rsidRDefault="00CB36DA" w:rsidP="00A741C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A741C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خير الزاد</w:t>
      </w:r>
    </w:p>
    <w:p w:rsidR="00CB36DA" w:rsidRDefault="00CB36DA" w:rsidP="00CB36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CB36DA" w:rsidRDefault="00A741C0" w:rsidP="00CB36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وتزودوا فإن خير الزاد التقوى</w:t>
      </w:r>
      <w:bookmarkStart w:id="0" w:name="_GoBack"/>
      <w:bookmarkEnd w:id="0"/>
    </w:p>
    <w:p w:rsidR="0042490E" w:rsidRPr="00A741C0" w:rsidRDefault="00CB36DA" w:rsidP="00A741C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197 )</w:t>
      </w:r>
    </w:p>
    <w:sectPr w:rsidR="0042490E" w:rsidRPr="00A741C0" w:rsidSect="002206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70039D"/>
    <w:rsid w:val="009C429D"/>
    <w:rsid w:val="00A006E6"/>
    <w:rsid w:val="00A741C0"/>
    <w:rsid w:val="00CB36DA"/>
    <w:rsid w:val="00D5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37F3A"/>
  <w15:docId w15:val="{8CF573DC-13FA-4EF5-A303-3B03CB6A2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2017-05-08T11:16:00Z</dcterms:modified>
</cp:coreProperties>
</file>