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B5F" w:rsidRDefault="00542B5F" w:rsidP="00445B3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وخلق الإسلام الحياء</w:t>
      </w:r>
    </w:p>
    <w:p w:rsidR="00445B3E" w:rsidRDefault="00542B5F" w:rsidP="00542B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45B3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45B3E" w:rsidRDefault="00542B5F" w:rsidP="00542B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لكل دين خلقا </w:t>
      </w:r>
      <w:r>
        <w:rPr>
          <w:rFonts w:cs="Traditional Arabic" w:hint="cs"/>
          <w:sz w:val="36"/>
          <w:szCs w:val="36"/>
          <w:rtl/>
          <w:lang w:bidi="ar-QA"/>
        </w:rPr>
        <w:t>وخلق الإسلام الحياء</w:t>
      </w:r>
    </w:p>
    <w:p w:rsidR="0026416E" w:rsidRDefault="00445B3E" w:rsidP="00542B5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5B3E"/>
    <w:rsid w:val="0026416E"/>
    <w:rsid w:val="00445B3E"/>
    <w:rsid w:val="00542B5F"/>
    <w:rsid w:val="009C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D1DC4"/>
  <w15:docId w15:val="{431066BC-2EEF-4E55-AA3E-7465BEAB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2017-05-22T08:56:00Z</dcterms:modified>
</cp:coreProperties>
</file>