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102" w:rsidRDefault="00675102" w:rsidP="00DF47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DF473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يبصرون وساوس الشيطان ويتجنبونها</w:t>
      </w:r>
    </w:p>
    <w:p w:rsidR="00675102" w:rsidRDefault="00675102" w:rsidP="006751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675102" w:rsidRDefault="00675102" w:rsidP="0067510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اتقوا إذا مسهم طائف من الشيطان تذكروا فإذا هم مبصرون</w:t>
      </w:r>
    </w:p>
    <w:p w:rsidR="0042490E" w:rsidRPr="00DF4730" w:rsidRDefault="00675102" w:rsidP="00DF473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201 )</w:t>
      </w:r>
      <w:bookmarkEnd w:id="0"/>
    </w:p>
    <w:sectPr w:rsidR="0042490E" w:rsidRPr="00DF4730" w:rsidSect="00724C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276B31"/>
    <w:rsid w:val="0042490E"/>
    <w:rsid w:val="00654164"/>
    <w:rsid w:val="00675102"/>
    <w:rsid w:val="0070039D"/>
    <w:rsid w:val="00A006E6"/>
    <w:rsid w:val="00A955DE"/>
    <w:rsid w:val="00DF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DDE3A"/>
  <w15:docId w15:val="{B12A0672-E3B2-4E67-AB3F-C24A7D51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2017-05-08T11:14:00Z</dcterms:modified>
</cp:coreProperties>
</file>