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4316D" w14:textId="77777777" w:rsidR="00C93968" w:rsidRDefault="00C93968" w:rsidP="00C939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فضل سورة البقرة</w:t>
      </w:r>
    </w:p>
    <w:p w14:paraId="6518FD2F" w14:textId="77777777" w:rsidR="00C93968" w:rsidRDefault="00C93968" w:rsidP="00C939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AB5E512" w14:textId="77777777" w:rsidR="00C93968" w:rsidRDefault="00C93968" w:rsidP="00C939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 اقرؤوا سورة البقرة، فإن أخذها بركة، وتركها حسرة، ولا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تستطيعها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البطلة. </w:t>
      </w:r>
    </w:p>
    <w:p w14:paraId="7F2193B7" w14:textId="77777777" w:rsidR="00C93968" w:rsidRDefault="00C93968" w:rsidP="00C939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06A1870" w14:textId="69EB0482" w:rsidR="0056644C" w:rsidRPr="00C93968" w:rsidRDefault="00C93968" w:rsidP="00C939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"بركة"، أي: زيادة، ونماء، ومنفعة عظيمة لقارئها، "حسرة"، أي: تلهف وتأسف على ما فات من الثواب، "ولا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يستطيعها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"، أي: لا يقدر على تحصيلها وعدم التوفيق لتلاوتها، "البطلة"، أي: السحرة، والمقصود أنهم لا يستطيعون قراءتها؛ لزيغهم عن الحق، وانهماكهم في الباطل، أو أنهم لا يستطيعون دفعها، واختراق تحصينها لمن قرأها، أو حفظها.</w:t>
      </w:r>
    </w:p>
    <w:sectPr w:rsidR="0056644C" w:rsidRPr="00C93968" w:rsidSect="00B11D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56644C"/>
    <w:rsid w:val="005D29D5"/>
    <w:rsid w:val="00C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2020-05-26T11:40:00Z</dcterms:modified>
</cp:coreProperties>
</file>