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BE" w:rsidRDefault="00A10DBE" w:rsidP="00A10DB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رسم ذوات الأرواح</w:t>
      </w:r>
    </w:p>
    <w:p w:rsidR="00A10DBE" w:rsidRDefault="0003659C" w:rsidP="00A10D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10DB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10DBE" w:rsidRDefault="00A10DBE" w:rsidP="00A10D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أشد الناس عذابا يوم القيامة الذين يضاهون بخلق الله</w:t>
      </w:r>
    </w:p>
    <w:p w:rsidR="00651433" w:rsidRPr="0003659C" w:rsidRDefault="00A10DBE" w:rsidP="0003659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RPr="0003659C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0DBE"/>
    <w:rsid w:val="0003659C"/>
    <w:rsid w:val="004F0A02"/>
    <w:rsid w:val="00651433"/>
    <w:rsid w:val="00884541"/>
    <w:rsid w:val="00A1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AF727"/>
  <w15:docId w15:val="{43A54346-1D5D-4876-ADA0-16FE8A46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2017-05-24T10:13:00Z</dcterms:modified>
</cp:coreProperties>
</file>