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86" w:rsidRPr="009F2D65" w:rsidRDefault="00D37E51" w:rsidP="00225B2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F2D65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9F2D65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9F2D65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225B27" w:rsidRPr="009F2D65">
        <w:rPr>
          <w:rFonts w:ascii="Traditional Arabic" w:hAnsi="Traditional Arabic" w:cs="Traditional Arabic"/>
          <w:sz w:val="36"/>
          <w:szCs w:val="36"/>
          <w:rtl/>
        </w:rPr>
        <w:t xml:space="preserve"> - من سلك طريقا يلتمس فيه علما</w:t>
      </w:r>
    </w:p>
    <w:p w:rsidR="001E1886" w:rsidRPr="009F2D65" w:rsidRDefault="00D37E51">
      <w:pPr>
        <w:bidi/>
        <w:rPr>
          <w:rFonts w:ascii="Traditional Arabic" w:hAnsi="Traditional Arabic" w:cs="Traditional Arabic"/>
          <w:sz w:val="36"/>
          <w:szCs w:val="36"/>
        </w:rPr>
      </w:pPr>
      <w:r w:rsidRPr="009F2D6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E1886" w:rsidRPr="009F2D65" w:rsidRDefault="00D37E51">
      <w:pPr>
        <w:bidi/>
        <w:rPr>
          <w:rFonts w:ascii="Traditional Arabic" w:hAnsi="Traditional Arabic" w:cs="Traditional Arabic"/>
          <w:sz w:val="36"/>
          <w:szCs w:val="36"/>
        </w:rPr>
      </w:pPr>
      <w:r w:rsidRPr="009F2D65"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 سهل الله له طريقا إلى الجنة</w:t>
      </w:r>
    </w:p>
    <w:p w:rsidR="001E1886" w:rsidRPr="009F2D65" w:rsidRDefault="00D37E51" w:rsidP="00225B27">
      <w:pPr>
        <w:bidi/>
        <w:rPr>
          <w:rFonts w:ascii="Traditional Arabic" w:hAnsi="Traditional Arabic" w:cs="Traditional Arabic"/>
          <w:sz w:val="36"/>
          <w:szCs w:val="36"/>
        </w:rPr>
      </w:pPr>
      <w:r w:rsidRPr="009F2D65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1886" w:rsidRPr="009F2D6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E1886"/>
    <w:rsid w:val="001E1886"/>
    <w:rsid w:val="00225B27"/>
    <w:rsid w:val="009F2D65"/>
    <w:rsid w:val="00D3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C2A0B5-B8EB-4FB2-889F-3A910388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2015-02-22T03:59:00Z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