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0AB" w:rsidRDefault="00C160AB" w:rsidP="00DB67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DB671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النجاة من النار</w:t>
      </w:r>
    </w:p>
    <w:p w:rsidR="00C160AB" w:rsidRDefault="00C160AB" w:rsidP="00C160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C160AB" w:rsidRDefault="00C160AB" w:rsidP="00C160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 ننجي الذين اتقوا ونذر الظالمين فيها جثيا</w:t>
      </w:r>
    </w:p>
    <w:p w:rsidR="0042490E" w:rsidRPr="00DB6714" w:rsidRDefault="00C160AB" w:rsidP="00DB67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مريم : 72 )</w:t>
      </w:r>
      <w:bookmarkEnd w:id="0"/>
    </w:p>
    <w:sectPr w:rsidR="0042490E" w:rsidRPr="00DB6714" w:rsidSect="004756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276F4A"/>
    <w:rsid w:val="0042490E"/>
    <w:rsid w:val="00654164"/>
    <w:rsid w:val="0070039D"/>
    <w:rsid w:val="00A006E6"/>
    <w:rsid w:val="00C160AB"/>
    <w:rsid w:val="00DB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A6D11"/>
  <w15:docId w15:val="{362A1ED6-1615-4407-A642-8440362B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2017-05-08T11:17:00Z</dcterms:modified>
</cp:coreProperties>
</file>