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44692" w14:textId="502C1B11" w:rsidR="003F4879" w:rsidRDefault="00336D39" w:rsidP="005B06E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</w:t>
      </w:r>
      <w:r w:rsidR="005B06EA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 xml:space="preserve">السجدة </w:t>
      </w:r>
      <w:r w:rsidR="005B06EA"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–</w:t>
      </w:r>
      <w:r w:rsidR="005B06EA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 xml:space="preserve"> </w:t>
      </w:r>
      <w:proofErr w:type="gramStart"/>
      <w:r w:rsidR="005B06EA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>الآيات :</w:t>
      </w:r>
      <w:proofErr w:type="gramEnd"/>
      <w:r w:rsidR="005B06EA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 xml:space="preserve"> </w:t>
      </w:r>
      <w:r w:rsidR="008C671F">
        <w:rPr>
          <w:rFonts w:ascii="Traditional Arabic" w:eastAsiaTheme="minorHAnsi" w:hAnsi="Traditional Arabic" w:cs="Traditional Arabic" w:hint="cs"/>
          <w:sz w:val="36"/>
          <w:szCs w:val="36"/>
          <w:rtl/>
          <w:lang w:bidi="ar"/>
        </w:rPr>
        <w:t xml:space="preserve">18 </w:t>
      </w:r>
      <w:r w:rsidR="008C671F">
        <w:rPr>
          <w:rFonts w:ascii="Traditional Arabic" w:eastAsiaTheme="minorHAnsi" w:hAnsi="Traditional Arabic" w:cs="Traditional Arabic"/>
          <w:sz w:val="36"/>
          <w:szCs w:val="36"/>
          <w:rtl/>
          <w:lang w:bidi="ar"/>
        </w:rPr>
        <w:t>–</w:t>
      </w:r>
      <w:r w:rsidR="008C671F">
        <w:rPr>
          <w:rFonts w:ascii="Traditional Arabic" w:eastAsiaTheme="minorHAnsi" w:hAnsi="Traditional Arabic" w:cs="Traditional Arabic" w:hint="cs"/>
          <w:sz w:val="36"/>
          <w:szCs w:val="36"/>
          <w:rtl/>
          <w:lang w:bidi="ar"/>
        </w:rPr>
        <w:t xml:space="preserve"> 22</w:t>
      </w:r>
    </w:p>
    <w:p w14:paraId="1FAD3654" w14:textId="63F21AEC" w:rsidR="008C671F" w:rsidRPr="00DB30FD" w:rsidRDefault="008C671F" w:rsidP="008C671F">
      <w:pPr>
        <w:pStyle w:val="NormalWeb"/>
        <w:bidi/>
        <w:rPr>
          <w:rFonts w:ascii="Traditional Arabic" w:hAnsi="Traditional Arabic"/>
          <w:sz w:val="36"/>
          <w:szCs w:val="36"/>
          <w:rtl/>
          <w:lang w:bidi="ar"/>
        </w:rPr>
      </w:pPr>
      <w:r w:rsidRPr="00DB30FD">
        <w:rPr>
          <w:rFonts w:ascii="Traditional Arabic" w:hAnsi="Traditional Arabic"/>
          <w:sz w:val="36"/>
          <w:szCs w:val="36"/>
          <w:rtl/>
          <w:lang w:bidi="ar"/>
        </w:rPr>
        <w:t>أَفَمَنْ كَانَ مُؤْمِناً كَمَنْ كَانَ فَاسِقاً لا يَسْتَوُونَ</w:t>
      </w:r>
      <w:r w:rsidR="006F70CB">
        <w:rPr>
          <w:rFonts w:ascii="Traditional Arabic" w:hAnsi="Traditional Arabic"/>
          <w:sz w:val="36"/>
          <w:szCs w:val="36"/>
          <w:lang w:bidi="ar"/>
        </w:rPr>
        <w:t xml:space="preserve">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t xml:space="preserve"> أَمَّا الَّذِينَ آمَنُوا وَعَمِلُوا الصَّالِحَاتِ فَلَهُمْ جَنَّاتُ الْمَأْوَى نُزُلاً بِمَا كَانُوا يَعْمَلُونَ</w:t>
      </w:r>
      <w:r w:rsidR="006F70CB">
        <w:rPr>
          <w:rFonts w:ascii="Traditional Arabic" w:hAnsi="Traditional Arabic"/>
          <w:sz w:val="36"/>
          <w:szCs w:val="36"/>
          <w:lang w:bidi="ar"/>
        </w:rPr>
        <w:t xml:space="preserve">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t xml:space="preserve"> وَأَمَّا الَّذِينَ فَسَقُوا فَمَأْوَاهُمُ النَّارُ كُلَّمَا أَرَادُوا أَنْ يَخْرُجُوا مِنْهَا أُعِيدُوا فِيهَا وَقِيلَ لَهُمْ ذُوقُوا عَذَابَ النَّارِ الَّذِي كُنْتُمْ بِهِ تُكَذِّبُونَ</w:t>
      </w:r>
      <w:r w:rsidR="006F70CB">
        <w:rPr>
          <w:rFonts w:ascii="Traditional Arabic" w:hAnsi="Traditional Arabic"/>
          <w:sz w:val="36"/>
          <w:szCs w:val="36"/>
          <w:lang w:bidi="ar"/>
        </w:rPr>
        <w:t xml:space="preserve">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t xml:space="preserve"> وَلَنُذِيقَنَّهُمْ مِنَ الْعَذَابِ الْأَدْنَى دُونَ الْعَذَابِ الْأَكْبَرِ لَعَلَّهُمْ يَرْجِعُون</w:t>
      </w:r>
      <w:r w:rsidR="006F70CB">
        <w:rPr>
          <w:rFonts w:ascii="Traditional Arabic" w:hAnsi="Traditional Arabic"/>
          <w:sz w:val="36"/>
          <w:szCs w:val="36"/>
          <w:lang w:bidi="ar"/>
        </w:rPr>
        <w:t xml:space="preserve">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t xml:space="preserve"> وَمَنْ أَظْلَمُ مِمَّنْ ذُكِّرَ بِآياتِ رَبِّهِ ثُمَّ أَعْرَضَ عَنْهَا إِنَّا مِنَ الْمُجْرِمِينَ مُنْتَقِمُونَ</w:t>
      </w:r>
    </w:p>
    <w:p w14:paraId="372E53F9" w14:textId="5F1FA874" w:rsidR="00500C53" w:rsidRPr="00336D39" w:rsidRDefault="008C671F" w:rsidP="008C671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"/>
        </w:rPr>
      </w:pPr>
      <w:proofErr w:type="gramStart"/>
      <w:r w:rsidRPr="00DB30FD">
        <w:rPr>
          <w:rFonts w:ascii="Traditional Arabic" w:hAnsi="Traditional Arabic"/>
          <w:sz w:val="36"/>
          <w:szCs w:val="36"/>
          <w:rtl/>
          <w:lang w:bidi="ar"/>
        </w:rPr>
        <w:t>( السجدة</w:t>
      </w:r>
      <w:proofErr w:type="gramEnd"/>
      <w:r w:rsidRPr="00DB30FD">
        <w:rPr>
          <w:rFonts w:ascii="Traditional Arabic" w:hAnsi="Traditional Arabic"/>
          <w:sz w:val="36"/>
          <w:szCs w:val="36"/>
          <w:rtl/>
          <w:lang w:bidi="ar"/>
        </w:rPr>
        <w:t xml:space="preserve"> : 18 – 22 )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شرح الكلمات: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أفمن كان مؤمناً : أي مصدقا بالله ورسوله ولقاء ربه.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كمن كان فاسقا : أي كافراً لا يستوون.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جنات المأوى نزلاً : النزل ما يعد للضيف من قرى.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من العذاب الأدنى : أي عذاب الدنيا من مصاب القحط والجدب والقتل والأسر.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العذاب الأكبر : هو عذاب الآخرة في نار جهنم.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لعلهم يرجعون : أي يصيبهم بالمصائب في الدنيا رجاء أن يؤمنوا ويوحدوا.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</w:r>
      <w:r w:rsidR="00557776" w:rsidRPr="00557776">
        <w:rPr>
          <w:rFonts w:ascii="Traditional Arabic" w:hAnsi="Traditional Arabic"/>
          <w:sz w:val="36"/>
          <w:szCs w:val="36"/>
          <w:rtl/>
          <w:lang w:bidi="ar"/>
        </w:rPr>
        <w:t xml:space="preserve">وَمَنْ أَظْلَمُ مِمَّنْ ذُكِّرَ بِآياتِ رَبِّهِ ثُمَّ أَعْرَضَ عَنْهَا </w:t>
      </w:r>
      <w:r w:rsidR="00557776">
        <w:rPr>
          <w:rFonts w:ascii="Traditional Arabic" w:hAnsi="Traditional Arabic" w:hint="cs"/>
          <w:sz w:val="36"/>
          <w:szCs w:val="36"/>
          <w:rtl/>
          <w:lang w:bidi="ar-EG"/>
        </w:rPr>
        <w:t xml:space="preserve">: 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t>لا أحد أظلم منه أبدا.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إنا من المجرمين منتقمون : أي من المشركين أي بتعذيبهم أشد أنواع العذاب.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</w:r>
    </w:p>
    <w:sectPr w:rsidR="00500C53" w:rsidRPr="00336D39" w:rsidSect="0027514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1728"/>
    <w:rsid w:val="000A3D6D"/>
    <w:rsid w:val="001D68A7"/>
    <w:rsid w:val="001F1F30"/>
    <w:rsid w:val="002403DC"/>
    <w:rsid w:val="00290C16"/>
    <w:rsid w:val="002A658A"/>
    <w:rsid w:val="002E63B5"/>
    <w:rsid w:val="00304538"/>
    <w:rsid w:val="00336D39"/>
    <w:rsid w:val="003C3ACB"/>
    <w:rsid w:val="003D6C4D"/>
    <w:rsid w:val="003E4A7C"/>
    <w:rsid w:val="003F4879"/>
    <w:rsid w:val="00431A4B"/>
    <w:rsid w:val="0047354F"/>
    <w:rsid w:val="004F39DB"/>
    <w:rsid w:val="00500C53"/>
    <w:rsid w:val="00557776"/>
    <w:rsid w:val="005B06EA"/>
    <w:rsid w:val="005F6A01"/>
    <w:rsid w:val="006257B6"/>
    <w:rsid w:val="006B5CD6"/>
    <w:rsid w:val="006F1A82"/>
    <w:rsid w:val="006F70CB"/>
    <w:rsid w:val="00743164"/>
    <w:rsid w:val="007B42EE"/>
    <w:rsid w:val="0081478E"/>
    <w:rsid w:val="00830337"/>
    <w:rsid w:val="00834426"/>
    <w:rsid w:val="008A3865"/>
    <w:rsid w:val="008C671F"/>
    <w:rsid w:val="008D2226"/>
    <w:rsid w:val="008F7048"/>
    <w:rsid w:val="009B7254"/>
    <w:rsid w:val="00AC1C38"/>
    <w:rsid w:val="00B03475"/>
    <w:rsid w:val="00BE0299"/>
    <w:rsid w:val="00C463CB"/>
    <w:rsid w:val="00CA06E1"/>
    <w:rsid w:val="00CC1443"/>
    <w:rsid w:val="00CC2CD8"/>
    <w:rsid w:val="00CF0D28"/>
    <w:rsid w:val="00D45396"/>
    <w:rsid w:val="00E03BE4"/>
    <w:rsid w:val="00EC6E30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51</cp:revision>
  <dcterms:created xsi:type="dcterms:W3CDTF">2020-12-31T14:10:00Z</dcterms:created>
  <dcterms:modified xsi:type="dcterms:W3CDTF">2021-10-11T06:24:00Z</dcterms:modified>
</cp:coreProperties>
</file>