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D6AB9C" w14:textId="77777777" w:rsidR="006E733B" w:rsidRDefault="006E733B" w:rsidP="006E73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النحل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35 - 40</w:t>
      </w:r>
    </w:p>
    <w:p w14:paraId="3B8274B6" w14:textId="77777777" w:rsidR="006E733B" w:rsidRDefault="006E733B" w:rsidP="006E73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وقال الذين أشركوا لو شاء الله ما عبدنا من دونه من شيء نحن ولا آباؤنا ولا حرمنا من دونه من شيء كذلك فعل الذين من قبلهم فهل على الرسل إلا البلاغ المبين ، ولقد بعثنا في كل أمة رسولا أن اعبدوا الله واجتنبوا الطاغوت فمنهم من هدى الله ومنهم من حقت عليه الضلالة فسيروا في الأرض فانظروا كيف كان عاقبة المكذبين ، إن تحرص على هداهم فإن الله لا يهدي من يضل وما لهم من ناصرين ، وأقسموا بالله جهد أيمانهم لا يبعث الله من يموت بلى وعدا عليه حقا ولكن أكثر الناس لا يعلمون ، ليبين لهم الذي يختلفون فيه وليعلم الذين كفروا أنهم كانوا كاذبين ، إنما قولنا لشيء إذا أردناه أن نقول له كن فيكون</w:t>
      </w:r>
    </w:p>
    <w:p w14:paraId="16C43978" w14:textId="77777777" w:rsidR="006E733B" w:rsidRDefault="006E733B" w:rsidP="006E733B">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النحل</w:t>
      </w:r>
      <w:proofErr w:type="gramEnd"/>
      <w:r>
        <w:rPr>
          <w:rFonts w:ascii="Traditional Arabic" w:eastAsiaTheme="minorHAnsi" w:hAnsi="Traditional Arabic" w:cs="Traditional Arabic"/>
          <w:sz w:val="36"/>
          <w:szCs w:val="36"/>
          <w:rtl/>
          <w:lang w:bidi="ar-SA"/>
        </w:rPr>
        <w:t xml:space="preserve"> : 35 - 40 )</w:t>
      </w:r>
    </w:p>
    <w:p w14:paraId="00DD71C9" w14:textId="77777777" w:rsidR="006E733B" w:rsidRDefault="006E733B" w:rsidP="006E73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4A62E08B" w14:textId="77777777" w:rsidR="006E733B" w:rsidRDefault="006E733B" w:rsidP="006E73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وقال الذين </w:t>
      </w:r>
      <w:proofErr w:type="gramStart"/>
      <w:r>
        <w:rPr>
          <w:rFonts w:ascii="Traditional Arabic" w:eastAsiaTheme="minorHAnsi" w:hAnsi="Traditional Arabic" w:cs="Traditional Arabic"/>
          <w:sz w:val="36"/>
          <w:szCs w:val="36"/>
          <w:rtl/>
          <w:lang w:bidi="ar-SA"/>
        </w:rPr>
        <w:t>أشركوا :</w:t>
      </w:r>
      <w:proofErr w:type="gramEnd"/>
      <w:r>
        <w:rPr>
          <w:rFonts w:ascii="Traditional Arabic" w:eastAsiaTheme="minorHAnsi" w:hAnsi="Traditional Arabic" w:cs="Traditional Arabic"/>
          <w:sz w:val="36"/>
          <w:szCs w:val="36"/>
          <w:rtl/>
          <w:lang w:bidi="ar-SA"/>
        </w:rPr>
        <w:t xml:space="preserve"> هم كفار قريش ومشركوها.</w:t>
      </w:r>
    </w:p>
    <w:p w14:paraId="4E4D1B00" w14:textId="77777777" w:rsidR="006E733B" w:rsidRDefault="006E733B" w:rsidP="006E73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ولا حرمنا من دونه من شيء: كالسوائب </w:t>
      </w:r>
      <w:proofErr w:type="spellStart"/>
      <w:r>
        <w:rPr>
          <w:rFonts w:ascii="Traditional Arabic" w:eastAsiaTheme="minorHAnsi" w:hAnsi="Traditional Arabic" w:cs="Traditional Arabic"/>
          <w:sz w:val="36"/>
          <w:szCs w:val="36"/>
          <w:rtl/>
          <w:lang w:bidi="ar-SA"/>
        </w:rPr>
        <w:t>والبحائر</w:t>
      </w:r>
      <w:proofErr w:type="spellEnd"/>
      <w:r>
        <w:rPr>
          <w:rFonts w:ascii="Traditional Arabic" w:eastAsiaTheme="minorHAnsi" w:hAnsi="Traditional Arabic" w:cs="Traditional Arabic"/>
          <w:sz w:val="36"/>
          <w:szCs w:val="36"/>
          <w:rtl/>
          <w:lang w:bidi="ar-SA"/>
        </w:rPr>
        <w:t xml:space="preserve"> والوصائل والحامات.</w:t>
      </w:r>
    </w:p>
    <w:p w14:paraId="7F11A085" w14:textId="77777777" w:rsidR="006E733B" w:rsidRDefault="006E733B" w:rsidP="006E73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فهل على الرسل إلا البلاغ: أي ما على الرسل إلا البلاغ فالاستفهام للنفي.</w:t>
      </w:r>
    </w:p>
    <w:p w14:paraId="62480021" w14:textId="77777777" w:rsidR="006E733B" w:rsidRDefault="006E733B" w:rsidP="006E73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واجتنبوا </w:t>
      </w:r>
      <w:proofErr w:type="gramStart"/>
      <w:r>
        <w:rPr>
          <w:rFonts w:ascii="Traditional Arabic" w:eastAsiaTheme="minorHAnsi" w:hAnsi="Traditional Arabic" w:cs="Traditional Arabic"/>
          <w:sz w:val="36"/>
          <w:szCs w:val="36"/>
          <w:rtl/>
          <w:lang w:bidi="ar-SA"/>
        </w:rPr>
        <w:t>الطاغوت :</w:t>
      </w:r>
      <w:proofErr w:type="gramEnd"/>
      <w:r>
        <w:rPr>
          <w:rFonts w:ascii="Traditional Arabic" w:eastAsiaTheme="minorHAnsi" w:hAnsi="Traditional Arabic" w:cs="Traditional Arabic"/>
          <w:sz w:val="36"/>
          <w:szCs w:val="36"/>
          <w:rtl/>
          <w:lang w:bidi="ar-SA"/>
        </w:rPr>
        <w:t xml:space="preserve"> أي عبادة الأصنام والأوثان.</w:t>
      </w:r>
    </w:p>
    <w:p w14:paraId="7F39EEE4" w14:textId="77777777" w:rsidR="006E733B" w:rsidRDefault="006E733B" w:rsidP="006E73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حقت عليه الضلالة: أي وجبت في علم الله أزلا.</w:t>
      </w:r>
    </w:p>
    <w:p w14:paraId="6C8E9929" w14:textId="77777777" w:rsidR="006E733B" w:rsidRDefault="006E733B" w:rsidP="006E73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جهد أيمانهم: أي غايتها حيث بذلوا جهدهم فيها مبالغة منهم.</w:t>
      </w:r>
    </w:p>
    <w:p w14:paraId="3596AF4F" w14:textId="77777777" w:rsidR="006E733B" w:rsidRDefault="006E733B" w:rsidP="006E73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بلى وعدا عليه حقا: أي بلى يبعث من يموت وقد وعد به وعدا وأحقه حقا. فهو كائن لا محالة.</w:t>
      </w:r>
    </w:p>
    <w:p w14:paraId="70D03573" w14:textId="77777777" w:rsidR="006E733B" w:rsidRDefault="006E733B" w:rsidP="006E73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يختلفون </w:t>
      </w:r>
      <w:proofErr w:type="gramStart"/>
      <w:r>
        <w:rPr>
          <w:rFonts w:ascii="Traditional Arabic" w:eastAsiaTheme="minorHAnsi" w:hAnsi="Traditional Arabic" w:cs="Traditional Arabic"/>
          <w:sz w:val="36"/>
          <w:szCs w:val="36"/>
          <w:rtl/>
          <w:lang w:bidi="ar-SA"/>
        </w:rPr>
        <w:t>فيه :</w:t>
      </w:r>
      <w:proofErr w:type="gramEnd"/>
      <w:r>
        <w:rPr>
          <w:rFonts w:ascii="Traditional Arabic" w:eastAsiaTheme="minorHAnsi" w:hAnsi="Traditional Arabic" w:cs="Traditional Arabic"/>
          <w:sz w:val="36"/>
          <w:szCs w:val="36"/>
          <w:rtl/>
          <w:lang w:bidi="ar-SA"/>
        </w:rPr>
        <w:t xml:space="preserve"> أي بين المؤمنين من التوحيد والشرك.</w:t>
      </w:r>
    </w:p>
    <w:p w14:paraId="686B8E6B" w14:textId="2A3982A5" w:rsidR="00BE0299" w:rsidRPr="006E733B" w:rsidRDefault="006E733B" w:rsidP="006E733B">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انهم كانوا </w:t>
      </w:r>
      <w:proofErr w:type="gramStart"/>
      <w:r>
        <w:rPr>
          <w:rFonts w:ascii="Traditional Arabic" w:eastAsiaTheme="minorHAnsi" w:hAnsi="Traditional Arabic" w:cs="Traditional Arabic"/>
          <w:sz w:val="36"/>
          <w:szCs w:val="36"/>
          <w:rtl/>
          <w:lang w:bidi="ar-SA"/>
        </w:rPr>
        <w:t>كاذبين :</w:t>
      </w:r>
      <w:proofErr w:type="gramEnd"/>
      <w:r>
        <w:rPr>
          <w:rFonts w:ascii="Traditional Arabic" w:eastAsiaTheme="minorHAnsi" w:hAnsi="Traditional Arabic" w:cs="Traditional Arabic"/>
          <w:sz w:val="36"/>
          <w:szCs w:val="36"/>
          <w:rtl/>
          <w:lang w:bidi="ar-SA"/>
        </w:rPr>
        <w:t xml:space="preserve"> أي في قولهم "لا نبعث بعد الموت".</w:t>
      </w:r>
    </w:p>
    <w:sectPr w:rsidR="00BE0299" w:rsidRPr="006E733B" w:rsidSect="000362B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772F9"/>
    <w:rsid w:val="00304538"/>
    <w:rsid w:val="00431A4B"/>
    <w:rsid w:val="004870A1"/>
    <w:rsid w:val="004F39DB"/>
    <w:rsid w:val="006E733B"/>
    <w:rsid w:val="00830337"/>
    <w:rsid w:val="00834426"/>
    <w:rsid w:val="00955C48"/>
    <w:rsid w:val="00BE0299"/>
    <w:rsid w:val="00CC2C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175</Words>
  <Characters>1003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MM</cp:lastModifiedBy>
  <cp:revision>9</cp:revision>
  <dcterms:created xsi:type="dcterms:W3CDTF">2020-12-31T14:10:00Z</dcterms:created>
  <dcterms:modified xsi:type="dcterms:W3CDTF">2021-03-11T14:18:00Z</dcterms:modified>
</cp:coreProperties>
</file>