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752" w:rsidRDefault="005E1752" w:rsidP="005E175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يغفر للشهيد كل ذنب إلا الدين</w:t>
      </w:r>
    </w:p>
    <w:p w:rsidR="005C1A30" w:rsidRDefault="005E1752" w:rsidP="005E175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C1A3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C1A30" w:rsidRDefault="005C1A30" w:rsidP="005C1A3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يغفر للشهيد كل ذنب إلا الدين</w:t>
      </w:r>
    </w:p>
    <w:p w:rsidR="00651433" w:rsidRPr="005E1752" w:rsidRDefault="005C1A30" w:rsidP="005E1752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5E1752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1A30"/>
    <w:rsid w:val="005C1A30"/>
    <w:rsid w:val="005E1752"/>
    <w:rsid w:val="00651433"/>
    <w:rsid w:val="00B44D27"/>
    <w:rsid w:val="00E2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643E4"/>
  <w15:docId w15:val="{AA3C5D28-817E-497D-9459-94A89098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2017-05-25T09:54:00Z</dcterms:modified>
</cp:coreProperties>
</file>