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15E29" w14:textId="20B820CE" w:rsidR="00D30FE4" w:rsidRDefault="00EA6DEF" w:rsidP="00D3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D30FE4">
        <w:rPr>
          <w:rFonts w:ascii="Traditional Arabic" w:hAnsi="Traditional Arabic" w:cs="Traditional Arabic"/>
          <w:sz w:val="36"/>
          <w:szCs w:val="36"/>
          <w:rtl/>
        </w:rPr>
        <w:t>تقاتلوا اليهود</w:t>
      </w:r>
    </w:p>
    <w:p w14:paraId="43F620C3" w14:textId="77777777" w:rsidR="00D30FE4" w:rsidRDefault="00D30FE4" w:rsidP="00D3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453B8D2" w14:textId="77777777" w:rsidR="00D30FE4" w:rsidRDefault="00D30FE4" w:rsidP="00D3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تقاتلوا اليهود، حتى يقول الحجر وراءه اليهودي: يا مسلم، هذا يهودي ورائي فاقتله.</w:t>
      </w:r>
    </w:p>
    <w:p w14:paraId="2AE64448" w14:textId="77777777" w:rsidR="00D30FE4" w:rsidRDefault="00D30FE4" w:rsidP="00D3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1449E82" w14:textId="523867E7" w:rsidR="00EA0682" w:rsidRPr="00D30FE4" w:rsidRDefault="00D30FE4" w:rsidP="00D3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في هذه الحرب تتكلم الجمادات من الحجر ونحوها كلما اختبأ يهودي وراء شيء منها تكلمت ونادت على المسلم فقالت: هذا يهودي ورائي تعال فاقتله.</w:t>
      </w:r>
    </w:p>
    <w:sectPr w:rsidR="00EA0682" w:rsidRPr="00D30FE4" w:rsidSect="001854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A0ED4"/>
    <w:rsid w:val="0056791B"/>
    <w:rsid w:val="00C33ED3"/>
    <w:rsid w:val="00D30FE4"/>
    <w:rsid w:val="00DF50F0"/>
    <w:rsid w:val="00EA0682"/>
    <w:rsid w:val="00EA6DEF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2020-09-04T19:22:00Z</dcterms:modified>
</cp:coreProperties>
</file>