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B6" w:rsidRPr="00AE5662" w:rsidRDefault="00210481" w:rsidP="00E918C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E5662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918C5" w:rsidRPr="00AE5662">
        <w:rPr>
          <w:rFonts w:ascii="Traditional Arabic" w:hAnsi="Traditional Arabic" w:cs="Traditional Arabic"/>
          <w:sz w:val="36"/>
          <w:szCs w:val="36"/>
          <w:rtl/>
        </w:rPr>
        <w:t xml:space="preserve"> - من كان في حاجة أخيه</w:t>
      </w:r>
    </w:p>
    <w:p w:rsidR="00210481" w:rsidRPr="00AE5662" w:rsidRDefault="00210481" w:rsidP="00210481">
      <w:pPr>
        <w:bidi/>
        <w:rPr>
          <w:rFonts w:ascii="Traditional Arabic" w:hAnsi="Traditional Arabic" w:cs="Traditional Arabic"/>
          <w:sz w:val="36"/>
          <w:szCs w:val="36"/>
        </w:rPr>
      </w:pPr>
      <w:r w:rsidRPr="00AE566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97CB6" w:rsidRPr="00AE5662" w:rsidRDefault="00210481">
      <w:pPr>
        <w:bidi/>
        <w:rPr>
          <w:rFonts w:ascii="Traditional Arabic" w:hAnsi="Traditional Arabic" w:cs="Traditional Arabic"/>
          <w:sz w:val="36"/>
          <w:szCs w:val="36"/>
        </w:rPr>
      </w:pPr>
      <w:r w:rsidRPr="00AE5662">
        <w:rPr>
          <w:rFonts w:ascii="Traditional Arabic" w:hAnsi="Traditional Arabic" w:cs="Traditional Arabic"/>
          <w:sz w:val="36"/>
          <w:szCs w:val="36"/>
          <w:rtl/>
        </w:rPr>
        <w:t>من كان في حاجة أخيه كان الله في حاجته</w:t>
      </w:r>
    </w:p>
    <w:p w:rsidR="00597CB6" w:rsidRPr="00AE5662" w:rsidRDefault="00210481" w:rsidP="00E918C5">
      <w:pPr>
        <w:bidi/>
        <w:rPr>
          <w:rFonts w:ascii="Traditional Arabic" w:hAnsi="Traditional Arabic" w:cs="Traditional Arabic"/>
          <w:sz w:val="36"/>
          <w:szCs w:val="36"/>
        </w:rPr>
      </w:pPr>
      <w:r w:rsidRPr="00AE5662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97CB6" w:rsidRPr="00AE566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97CB6"/>
    <w:rsid w:val="00210481"/>
    <w:rsid w:val="00597CB6"/>
    <w:rsid w:val="00AE5662"/>
    <w:rsid w:val="00E9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870907-5AE9-4829-90BC-F2DC859A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2015-02-23T17:18:00Z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