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8A4F8" w14:textId="77777777" w:rsidR="00B46C9E" w:rsidRDefault="00B46C9E" w:rsidP="00B46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 بماذا يدعو الصائم لمن قدم له وجبة الإفطار ؟</w:t>
      </w:r>
    </w:p>
    <w:p w14:paraId="704D9861" w14:textId="77777777" w:rsidR="00B46C9E" w:rsidRDefault="00B46C9E" w:rsidP="00B46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أفطر عندكم الصائمون ، وأكل طعامكم الأبرار ، وصلت عليكم الملائكة</w:t>
      </w:r>
    </w:p>
    <w:p w14:paraId="32939BAE" w14:textId="64E31C98" w:rsidR="00865077" w:rsidRPr="00B46C9E" w:rsidRDefault="00B46C9E" w:rsidP="00B46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رضي الله عنه : أن النبى -صلى الله عليه وسلم- جاء إلى سعد بن عبادة فجاء بخبز وزيت فأكل ثم قال النبى -صلى الله عليه وسلم- « أفطر عندكم الصائمون وأكل طعامكم الأبرار وصلت عليكم الملائكة ». رواه أبو داود </w:t>
      </w:r>
    </w:p>
    <w:sectPr w:rsidR="00865077" w:rsidRPr="00B46C9E" w:rsidSect="00331D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3F4DEA"/>
    <w:rsid w:val="0040602C"/>
    <w:rsid w:val="00865077"/>
    <w:rsid w:val="00B46C9E"/>
    <w:rsid w:val="00C16769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16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167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16769"/>
  </w:style>
  <w:style w:type="character" w:customStyle="1" w:styleId="search-keys">
    <w:name w:val="search-keys"/>
    <w:basedOn w:val="DefaultParagraphFont"/>
    <w:rsid w:val="00C1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2021-03-24T17:04:00Z</dcterms:modified>
</cp:coreProperties>
</file>