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74" w:rsidRDefault="00EA3274" w:rsidP="00EA327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فضلك أغلق الهاتف</w:t>
      </w:r>
    </w:p>
    <w:p w:rsidR="00EA3274" w:rsidRDefault="00EA3274" w:rsidP="00EA3274">
      <w:pPr>
        <w:bidi/>
      </w:pPr>
      <w:r>
        <w:rPr>
          <w:rFonts w:cs="Traditional Arabic"/>
          <w:sz w:val="36"/>
          <w:szCs w:val="36"/>
        </w:rPr>
        <w:t>Please Turn off your mobile</w:t>
      </w:r>
    </w:p>
    <w:p w:rsidR="001E697C" w:rsidRDefault="001E697C" w:rsidP="001E697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قد أفلح المؤمنون الذين هم في صلاتهم خاشعون</w:t>
      </w:r>
      <w:bookmarkEnd w:id="0"/>
    </w:p>
    <w:sectPr w:rsidR="001E697C" w:rsidSect="000552B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697C"/>
    <w:rsid w:val="000552B4"/>
    <w:rsid w:val="001E697C"/>
    <w:rsid w:val="00EA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FB4C5"/>
  <w15:docId w15:val="{33DCCC9F-8355-4095-A7C5-9A8F362B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>sak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2017-05-13T08:42:00Z</dcterms:modified>
</cp:coreProperties>
</file>