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5C" w:rsidRDefault="0009165C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وجاءت سكرة ال</w:t>
      </w:r>
      <w:r>
        <w:rPr>
          <w:rFonts w:ascii="Traditional Arabic" w:hAnsi="Traditional Arabic" w:cs="Traditional Arabic"/>
          <w:sz w:val="36"/>
          <w:szCs w:val="36"/>
          <w:rtl/>
        </w:rPr>
        <w:t>موت بالحق</w:t>
      </w:r>
    </w:p>
    <w:p w:rsidR="005C75E1" w:rsidRDefault="005C75E1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9165C" w:rsidRDefault="005C75E1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وجاءت سكرة ال</w:t>
      </w:r>
      <w:r w:rsidR="0009165C">
        <w:rPr>
          <w:rFonts w:ascii="Traditional Arabic" w:hAnsi="Traditional Arabic" w:cs="Traditional Arabic"/>
          <w:sz w:val="36"/>
          <w:szCs w:val="36"/>
          <w:rtl/>
        </w:rPr>
        <w:t>موت بالحق ذلك ما كنت منه تحيد "</w:t>
      </w:r>
    </w:p>
    <w:p w:rsidR="005C75E1" w:rsidRDefault="005C75E1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[قـ : 19]</w:t>
      </w:r>
    </w:p>
    <w:p w:rsidR="005C75E1" w:rsidRDefault="0009165C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--</w:t>
      </w:r>
    </w:p>
    <w:p w:rsidR="005C75E1" w:rsidRDefault="005C75E1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وجاءت شدة الموت وغمرته بالحق الذي لا مرد له ولا مناص, ذلك ما كنت منه - أيها الإنسان - تهرب وتروغ.</w:t>
      </w:r>
    </w:p>
    <w:p w:rsidR="005C75E1" w:rsidRPr="005C75E1" w:rsidRDefault="005C75E1" w:rsidP="005C75E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5C75E1" w:rsidRPr="005C75E1" w:rsidSect="00F122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2FA5"/>
    <w:rsid w:val="0009165C"/>
    <w:rsid w:val="001175E3"/>
    <w:rsid w:val="005C75E1"/>
    <w:rsid w:val="00A37B20"/>
    <w:rsid w:val="00CB226E"/>
    <w:rsid w:val="00DB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978EE"/>
  <w15:docId w15:val="{8699E551-D77B-47CD-B14F-8A1C9A91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B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5</cp:revision>
  <dcterms:created xsi:type="dcterms:W3CDTF">2015-10-24T14:28:00Z</dcterms:created>
  <dcterms:modified xsi:type="dcterms:W3CDTF">2016-11-15T08:44:00Z</dcterms:modified>
</cp:coreProperties>
</file>