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74FFF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81 - 83</w:t>
      </w:r>
    </w:p>
    <w:p w14:paraId="0C44CD72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68A3FCB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لتؤمنن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ولتنصرنه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أأقررتم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وأخذتم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إصري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أقررنا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يبغون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طوعا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يرجعون</w:t>
      </w:r>
    </w:p>
    <w:p w14:paraId="40BE1D1F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81 - 83 )</w:t>
      </w:r>
    </w:p>
    <w:p w14:paraId="587007F3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CEDDF60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المؤكد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باليمين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9F4782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8713B3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لتؤمنن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لتصدقن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برسالته</w:t>
      </w:r>
    </w:p>
    <w:p w14:paraId="5A0BB32F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أأقررتم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الهمزة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التقرير،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وأقررتم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اعترفتم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E60757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إصري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وميثاقي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B45259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C7ED95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الخارجون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F25162" w14:textId="77777777" w:rsid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يبغون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للإنكار،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ويبغون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B88AA8" w14:textId="3102F775" w:rsidR="00EE6818" w:rsidRPr="00EE6F7F" w:rsidRDefault="00EE6F7F" w:rsidP="00EE6F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انقاد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لمجاري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وأحكامه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E6F7F" w:rsidSect="001A65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5704AD"/>
    <w:rsid w:val="007405A3"/>
    <w:rsid w:val="007B6EE6"/>
    <w:rsid w:val="00EE6818"/>
    <w:rsid w:val="00E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E2927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2019-08-18T12:06:00Z</dcterms:modified>
</cp:coreProperties>
</file>