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4715" w:rsidRDefault="00624715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شهد الجنازة حتى يصلي</w:t>
      </w:r>
    </w:p>
    <w:p w:rsidR="001A1103" w:rsidRDefault="00624715" w:rsidP="00624715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1A1103" w:rsidRDefault="00624715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شهد الجنازة حتى يصلي فله قيراط، ومن شهد حتى تدفن كان له قيراطان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/>
          <w:sz w:val="36"/>
          <w:szCs w:val="36"/>
          <w:rtl/>
        </w:rPr>
        <w:t>قيل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/>
          <w:sz w:val="36"/>
          <w:szCs w:val="36"/>
          <w:rtl/>
        </w:rPr>
        <w:t>وما القيراطان؟ 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/>
          <w:sz w:val="36"/>
          <w:szCs w:val="36"/>
          <w:rtl/>
        </w:rPr>
        <w:t>مثل الجبلين العظيمين</w:t>
      </w:r>
    </w:p>
    <w:p w:rsidR="001A1103" w:rsidRDefault="00624715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متفق علي</w:t>
      </w:r>
      <w:r>
        <w:rPr>
          <w:rFonts w:ascii="Traditional Arabic" w:hAnsi="Traditional Arabic" w:cs="Traditional Arabic" w:hint="cs"/>
          <w:sz w:val="36"/>
          <w:szCs w:val="36"/>
          <w:rtl/>
        </w:rPr>
        <w:t>ه</w:t>
      </w:r>
      <w:bookmarkEnd w:id="0"/>
    </w:p>
    <w:sectPr w:rsidR="001A1103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1A1103"/>
    <w:rsid w:val="001A1103"/>
    <w:rsid w:val="00624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E6F432"/>
  <w15:docId w15:val="{9513558A-3E8A-451F-98DA-EBC28ACDC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7846</TotalTime>
  <Pages>1</Pages>
  <Words>27</Words>
  <Characters>155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7</cp:revision>
  <dcterms:created xsi:type="dcterms:W3CDTF">2015-02-03T06:39:00Z</dcterms:created>
  <dcterms:modified xsi:type="dcterms:W3CDTF">2017-03-21T09:37:00Z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