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88" w:rsidRDefault="00DA6A88" w:rsidP="00DA6A8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النهي عن المشي في نعل واحدة</w:t>
      </w:r>
    </w:p>
    <w:p w:rsidR="00DA6A88" w:rsidRDefault="00AB6745" w:rsidP="00DA6A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A6A8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A6A88" w:rsidRDefault="00DA6A88" w:rsidP="00DA6A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يمش أحدكم في نعل واحدة لينعلهما جميعا أو يخلعهما جميعا</w:t>
      </w:r>
    </w:p>
    <w:p w:rsidR="00651433" w:rsidRPr="00AB6745" w:rsidRDefault="00DA6A88" w:rsidP="00AB674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AB674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6A88"/>
    <w:rsid w:val="00252298"/>
    <w:rsid w:val="00651433"/>
    <w:rsid w:val="00AB6745"/>
    <w:rsid w:val="00B54223"/>
    <w:rsid w:val="00DA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A7D00"/>
  <w15:docId w15:val="{5F0FB228-73BE-49D1-89FF-2E09B55B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2017-05-25T09:39:00Z</dcterms:modified>
</cp:coreProperties>
</file>