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86F" w:rsidRDefault="0067286F" w:rsidP="0067286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تأكلوا بالشمال</w:t>
      </w:r>
    </w:p>
    <w:p w:rsidR="003D7A12" w:rsidRDefault="0067286F" w:rsidP="006728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D7A1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D7A12" w:rsidRDefault="003D7A12" w:rsidP="003D7A1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تأكلوا بالشمال فإن الشيطان يأكل بالشمال</w:t>
      </w:r>
    </w:p>
    <w:p w:rsidR="00651433" w:rsidRDefault="003D7A12" w:rsidP="003D7A1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7A12"/>
    <w:rsid w:val="003D7A12"/>
    <w:rsid w:val="00651433"/>
    <w:rsid w:val="0067286F"/>
    <w:rsid w:val="007F7A24"/>
    <w:rsid w:val="0088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6ED55"/>
  <w15:docId w15:val="{FC013769-11DB-4EC0-B55B-9233B480F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2017-05-25T09:41:00Z</dcterms:modified>
</cp:coreProperties>
</file>