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B9" w:rsidRDefault="001151B9" w:rsidP="00D93D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D93DF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93DF0">
        <w:rPr>
          <w:rFonts w:ascii="Traditional Arabic" w:hAnsi="Traditional Arabic" w:cs="Traditional Arabic"/>
          <w:sz w:val="36"/>
          <w:szCs w:val="36"/>
          <w:rtl/>
        </w:rPr>
        <w:t>أيما امرأة استعطرت فمرت على قوم</w:t>
      </w:r>
    </w:p>
    <w:p w:rsidR="001151B9" w:rsidRDefault="001151B9" w:rsidP="00115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151B9" w:rsidRDefault="001151B9" w:rsidP="00115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استعطرت فمرت على قوم ليجدوا من ريحها فهي زانية</w:t>
      </w:r>
    </w:p>
    <w:p w:rsidR="001151B9" w:rsidRDefault="001151B9" w:rsidP="00115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</w:p>
    <w:p w:rsidR="00C675C8" w:rsidRPr="00D93DF0" w:rsidRDefault="001151B9" w:rsidP="00D93D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زانية"، أي: متعرضة للزنا متسببة فيه، حيث جعلت الرجال يشرفون للنظر المحرم إليها، وهو زنا النظر، ولربما طور الأمر بعدها للزنا الحقيقي</w:t>
      </w:r>
      <w:bookmarkEnd w:id="0"/>
    </w:p>
    <w:sectPr w:rsidR="00C675C8" w:rsidRPr="00D93DF0" w:rsidSect="00FF00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410D2"/>
    <w:rsid w:val="001151B9"/>
    <w:rsid w:val="007B7E8C"/>
    <w:rsid w:val="00C675C8"/>
    <w:rsid w:val="00CB3F96"/>
    <w:rsid w:val="00D728A5"/>
    <w:rsid w:val="00D9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85258"/>
  <w15:docId w15:val="{6E8DF727-8FA2-4D69-ACEF-D1B1FB79E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675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675C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675C8"/>
  </w:style>
  <w:style w:type="character" w:customStyle="1" w:styleId="search-keys">
    <w:name w:val="search-keys"/>
    <w:basedOn w:val="DefaultParagraphFont"/>
    <w:rsid w:val="00C67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2017-07-06T08:39:00Z</dcterms:modified>
</cp:coreProperties>
</file>