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42062A" w14:textId="77777777" w:rsidR="004F5978" w:rsidRDefault="004F5978" w:rsidP="004F59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بينه الله وأحكمه وفصله فارقا بين الهدى والضلال والحق والباطل</w:t>
      </w:r>
    </w:p>
    <w:p w14:paraId="3BF369F3" w14:textId="77777777" w:rsidR="004F5978" w:rsidRDefault="004F5978" w:rsidP="004F59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04347050" w14:textId="77777777" w:rsidR="004F5978" w:rsidRDefault="004F5978" w:rsidP="004F59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وقرآنا فرقناه لتقرأه على الناس على مكث ونزلناه تنزيلا </w:t>
      </w:r>
    </w:p>
    <w:p w14:paraId="3843E8DA" w14:textId="247CD57C" w:rsidR="000A3B50" w:rsidRPr="004F5978" w:rsidRDefault="004F5978" w:rsidP="004F59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الإسراء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106]</w:t>
      </w:r>
    </w:p>
    <w:sectPr w:rsidR="000A3B50" w:rsidRPr="004F5978" w:rsidSect="008F5F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B37EA"/>
    <w:rsid w:val="003D53C8"/>
    <w:rsid w:val="004F5978"/>
    <w:rsid w:val="00AF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2020-05-26T11:32:00Z</dcterms:modified>
</cp:coreProperties>
</file>