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63E" w:rsidRDefault="0078463E" w:rsidP="000515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الصلاة بطلاء الأظافر</w:t>
      </w:r>
    </w:p>
    <w:p w:rsidR="0078463E" w:rsidRPr="00CB1D88" w:rsidRDefault="0078463E" w:rsidP="00CB1D88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</w:t>
      </w:r>
      <w:r w:rsidR="00CB1D88">
        <w:rPr>
          <w:rFonts w:asciiTheme="minorHAnsi" w:hAnsiTheme="minorHAnsi" w:cs="Traditional Arabic" w:hint="cs"/>
          <w:sz w:val="36"/>
          <w:szCs w:val="36"/>
          <w:rtl/>
          <w:lang w:bidi="ar-EG"/>
        </w:rPr>
        <w:t xml:space="preserve"> ... </w:t>
      </w:r>
      <w:r>
        <w:rPr>
          <w:rFonts w:ascii="Traditional Arabic" w:hAnsi="Traditional Arabic" w:cs="Traditional Arabic"/>
          <w:sz w:val="36"/>
          <w:szCs w:val="36"/>
          <w:rtl/>
        </w:rPr>
        <w:t>يباح للمرأة طلاء أظافرها للزينة ، بما لا يضر ، ولا حرج عليها في الصلاة به ، إلا إذا كان لهذا الطلاء مادة تمنع وصول الماء لما تحته ، فلا يصح الوضوء والغسل إلا بعد إزالتها . وإذا لم يصح الوضوء لم تصح الصلاة .</w:t>
      </w:r>
    </w:p>
    <w:p w:rsidR="0078463E" w:rsidRPr="00CB1D88" w:rsidRDefault="0078463E" w:rsidP="00CB1D88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فتاوى اللجنة الدائمة  :</w:t>
      </w:r>
    </w:p>
    <w:p w:rsidR="0078463E" w:rsidRPr="00CB1D88" w:rsidRDefault="0078463E" w:rsidP="00CB1D88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إذا كان للطلاء جرم على سطح الأظافر ، فلا يجزئها الوضوء دون إزالته قبل الوضوء ، وإذا لم يكن له جرم أجزأها الوضوء كالحناء ).</w:t>
      </w:r>
    </w:p>
    <w:p w:rsidR="0060433B" w:rsidRPr="00051539" w:rsidRDefault="0078463E" w:rsidP="0005153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60433B" w:rsidRPr="00051539" w:rsidSect="00604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51539"/>
    <w:rsid w:val="001F5A35"/>
    <w:rsid w:val="00293ED9"/>
    <w:rsid w:val="00372C9D"/>
    <w:rsid w:val="0060433B"/>
    <w:rsid w:val="0078463E"/>
    <w:rsid w:val="00CB1D88"/>
    <w:rsid w:val="00F8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911D37"/>
  <w15:docId w15:val="{84CB6280-C38F-44B8-9422-7E9EC7B4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F5A3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الصلاة بطلاء الأظافر</vt:lpstr>
    </vt:vector>
  </TitlesOfParts>
  <Company>Hewlett-Packard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الصلاة بطلاء الأظافر</dc:title>
  <dc:subject/>
  <dc:creator>hp</dc:creator>
  <cp:keywords/>
  <dc:description/>
  <cp:lastModifiedBy>Islam Abuelhija</cp:lastModifiedBy>
  <cp:revision>7</cp:revision>
  <dcterms:created xsi:type="dcterms:W3CDTF">2014-09-01T23:14:00Z</dcterms:created>
  <dcterms:modified xsi:type="dcterms:W3CDTF">2017-06-06T09:52:00Z</dcterms:modified>
</cp:coreProperties>
</file>