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B1987" w14:textId="77777777" w:rsidR="00F57554" w:rsidRDefault="00F57554" w:rsidP="00F57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فضل فاتحة القرآن فهي سبع آيات تكرر في كل صلاة</w:t>
      </w:r>
    </w:p>
    <w:p w14:paraId="50EF3BDD" w14:textId="77777777" w:rsidR="00F57554" w:rsidRDefault="00F57554" w:rsidP="00F57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4D875BD" w14:textId="77777777" w:rsidR="00F57554" w:rsidRDefault="00F57554" w:rsidP="00F57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آتيناك سبعا من المثاني والقرآن العظيم </w:t>
      </w:r>
    </w:p>
    <w:p w14:paraId="3843E8DA" w14:textId="27026CDB" w:rsidR="000A3B50" w:rsidRPr="00F57554" w:rsidRDefault="00F57554" w:rsidP="00F57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87]</w:t>
      </w:r>
    </w:p>
    <w:sectPr w:rsidR="000A3B50" w:rsidRPr="00F57554" w:rsidSect="009F3B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467B8"/>
    <w:rsid w:val="003B0AD8"/>
    <w:rsid w:val="003D53C8"/>
    <w:rsid w:val="00F5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2020-05-26T11:36:00Z</dcterms:modified>
</cp:coreProperties>
</file>