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016A7" w14:textId="6C9A744D" w:rsidR="003A2F53" w:rsidRDefault="003A2F53" w:rsidP="003A2F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390DA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90DAA">
        <w:rPr>
          <w:rFonts w:ascii="Traditional Arabic" w:hAnsi="Traditional Arabic" w:cs="Traditional Arabic"/>
          <w:sz w:val="36"/>
          <w:szCs w:val="36"/>
          <w:rtl/>
        </w:rPr>
        <w:t>وكانت يده اليسرى لخلائه وما كان من أذى</w:t>
      </w:r>
    </w:p>
    <w:p w14:paraId="4131B466" w14:textId="77777777" w:rsidR="003A2F53" w:rsidRDefault="003A2F53" w:rsidP="003A2F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2AE27B95" w14:textId="77777777" w:rsidR="003A2F53" w:rsidRDefault="003A2F53" w:rsidP="003A2F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كانت يد رسول الله صلى الله عليه وسلم اليمنى لطهوره وطعامه ، وكانت يده اليسرى لخلائه ، وما كان من أذى.</w:t>
      </w:r>
    </w:p>
    <w:p w14:paraId="4DABDB65" w14:textId="77777777" w:rsidR="003A2F53" w:rsidRDefault="003A2F53" w:rsidP="003A2F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2454C043" w14:textId="5BEBB0F0" w:rsidR="000D1F46" w:rsidRPr="00985A5D" w:rsidRDefault="003A2F53" w:rsidP="00985A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يخصص يده اليمنى للطعام والشراب، ولبس الثياب، والأعمال الشريفة ، ويخصص يده صلى الله عليه وسلم اليسرى لغير ذلك من الأمور؛ كالتنظف في الخلاء، وإزالة الأذى والقذر، وغير ذلك من الأمور المستقذرة أو المستهجنة.</w:t>
      </w:r>
    </w:p>
    <w:sectPr w:rsidR="000D1F46" w:rsidRPr="00985A5D" w:rsidSect="00A935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390DAA"/>
    <w:rsid w:val="003A2F53"/>
    <w:rsid w:val="007124B0"/>
    <w:rsid w:val="00985A5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2021-03-23T06:23:00Z</dcterms:modified>
</cp:coreProperties>
</file>