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EAB" w:rsidRDefault="00903EAB" w:rsidP="00903E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هل يعلم أحد الغيب سوى الله ؟</w:t>
      </w:r>
    </w:p>
    <w:p w:rsidR="00903EAB" w:rsidRDefault="00903EAB" w:rsidP="00903E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903EAB" w:rsidRDefault="00903EAB" w:rsidP="00903E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يعلم أحد الغيب سوى الله ؟</w:t>
      </w:r>
    </w:p>
    <w:p w:rsidR="00903EAB" w:rsidRDefault="00903EAB" w:rsidP="00903E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903EAB" w:rsidRDefault="00903EAB" w:rsidP="00903E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يعلم من في السماوات والأرض الغيب إلا الله .</w:t>
      </w:r>
    </w:p>
    <w:p w:rsidR="00FD534C" w:rsidRPr="002F4CF7" w:rsidRDefault="00903EAB" w:rsidP="002F4C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2F4CF7" w:rsidSect="00E706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F4CF7"/>
    <w:rsid w:val="00743E34"/>
    <w:rsid w:val="008B2264"/>
    <w:rsid w:val="00903EAB"/>
    <w:rsid w:val="00B85E0A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D56602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2018-10-25T06:09:00Z</dcterms:modified>
</cp:coreProperties>
</file>