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70" w:rsidRDefault="006E5642" w:rsidP="00760E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A97B70">
        <w:rPr>
          <w:rFonts w:ascii="Traditional Arabic" w:cs="Traditional Arabic" w:hint="eastAsia"/>
          <w:sz w:val="36"/>
          <w:szCs w:val="36"/>
          <w:rtl/>
        </w:rPr>
        <w:t>الأضحية</w:t>
      </w:r>
      <w:r w:rsidR="00760EA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97B70">
        <w:rPr>
          <w:rFonts w:ascii="Traditional Arabic" w:cs="Traditional Arabic" w:hint="eastAsia"/>
          <w:sz w:val="36"/>
          <w:szCs w:val="36"/>
          <w:rtl/>
        </w:rPr>
        <w:t>إحسان</w:t>
      </w:r>
      <w:r w:rsidR="00A97B70">
        <w:rPr>
          <w:rFonts w:ascii="Traditional Arabic" w:cs="Traditional Arabic"/>
          <w:sz w:val="36"/>
          <w:szCs w:val="36"/>
          <w:rtl/>
        </w:rPr>
        <w:t xml:space="preserve"> </w:t>
      </w:r>
      <w:r w:rsidR="00A97B70">
        <w:rPr>
          <w:rFonts w:ascii="Traditional Arabic" w:cs="Traditional Arabic" w:hint="eastAsia"/>
          <w:sz w:val="36"/>
          <w:szCs w:val="36"/>
          <w:rtl/>
        </w:rPr>
        <w:t>الذبح</w:t>
      </w:r>
      <w:r w:rsidR="00A97B70">
        <w:rPr>
          <w:rFonts w:ascii="Traditional Arabic" w:cs="Traditional Arabic"/>
          <w:sz w:val="36"/>
          <w:szCs w:val="36"/>
          <w:rtl/>
        </w:rPr>
        <w:t xml:space="preserve"> </w:t>
      </w:r>
      <w:r w:rsidR="00A97B70">
        <w:rPr>
          <w:rFonts w:ascii="Traditional Arabic" w:cs="Traditional Arabic" w:hint="eastAsia"/>
          <w:sz w:val="36"/>
          <w:szCs w:val="36"/>
          <w:rtl/>
        </w:rPr>
        <w:t>وإحداد</w:t>
      </w:r>
      <w:r w:rsidR="00A97B70">
        <w:rPr>
          <w:rFonts w:ascii="Traditional Arabic" w:cs="Traditional Arabic"/>
          <w:sz w:val="36"/>
          <w:szCs w:val="36"/>
          <w:rtl/>
        </w:rPr>
        <w:t xml:space="preserve"> </w:t>
      </w:r>
      <w:r w:rsidR="00A97B70">
        <w:rPr>
          <w:rFonts w:ascii="Traditional Arabic" w:cs="Traditional Arabic" w:hint="eastAsia"/>
          <w:sz w:val="36"/>
          <w:szCs w:val="36"/>
          <w:rtl/>
        </w:rPr>
        <w:t>الشفرة</w:t>
      </w:r>
      <w:r w:rsidR="00A97B70">
        <w:rPr>
          <w:rFonts w:ascii="Traditional Arabic" w:cs="Traditional Arabic"/>
          <w:sz w:val="36"/>
          <w:szCs w:val="36"/>
          <w:rtl/>
        </w:rPr>
        <w:t xml:space="preserve"> </w:t>
      </w:r>
      <w:r w:rsidR="00A97B70">
        <w:rPr>
          <w:rFonts w:ascii="Traditional Arabic" w:cs="Traditional Arabic" w:hint="eastAsia"/>
          <w:sz w:val="36"/>
          <w:szCs w:val="36"/>
          <w:rtl/>
        </w:rPr>
        <w:t>وإراحة</w:t>
      </w:r>
      <w:r w:rsidR="00A97B70">
        <w:rPr>
          <w:rFonts w:ascii="Traditional Arabic" w:cs="Traditional Arabic"/>
          <w:sz w:val="36"/>
          <w:szCs w:val="36"/>
          <w:rtl/>
        </w:rPr>
        <w:t xml:space="preserve"> </w:t>
      </w:r>
      <w:r w:rsidR="00A97B70">
        <w:rPr>
          <w:rFonts w:ascii="Traditional Arabic" w:cs="Traditional Arabic" w:hint="eastAsia"/>
          <w:sz w:val="36"/>
          <w:szCs w:val="36"/>
          <w:rtl/>
        </w:rPr>
        <w:t>الذبيحة</w:t>
      </w:r>
    </w:p>
    <w:p w:rsidR="00A97B70" w:rsidRDefault="00A97B70" w:rsidP="00A97B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97B70" w:rsidRDefault="00A97B70" w:rsidP="00A97B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وليحد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شفرته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فليرح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ذبيحته</w:t>
      </w:r>
    </w:p>
    <w:p w:rsidR="00F047FD" w:rsidRPr="00A97B70" w:rsidRDefault="00A97B70" w:rsidP="00A97B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F047FD" w:rsidRPr="00A97B70" w:rsidSect="008B2F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A387D"/>
    <w:rsid w:val="006E5642"/>
    <w:rsid w:val="00760EA7"/>
    <w:rsid w:val="00867C16"/>
    <w:rsid w:val="00906AE9"/>
    <w:rsid w:val="00A97B70"/>
    <w:rsid w:val="00CA7883"/>
    <w:rsid w:val="00E14598"/>
    <w:rsid w:val="00F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8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2017-07-26T06:05:00Z</dcterms:modified>
</cp:coreProperties>
</file>