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6DFE8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41 - 45</w:t>
      </w:r>
    </w:p>
    <w:p w14:paraId="09C8706C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أنزلنا عليك الكتاب للناس بالحق فمن اهتدى فلنفسه ومن ضل فإنما يضل عليها وما أنت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بوكيل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يتوفى الأنفس حين موتها والتي لم تمت في منامها فيمسك التي قضى عليها الموت ويرسل الأخرى إلى أجل مسمى إن في ذلك لآيات لقوم يتفكرون ، أم اتخذوا من دون الله شفعاء قل أولو كانوا لا يملكون شيئا ولا يعقلون ، قل لله الشفاعة جميعا له ملك السماوات والأرض ثم إليه ترجعون ، وإذا ذكر الله وحده اشمأزت قلوب الذين لا يؤمنون بالآخرة وإذا ذكر الذين من دونه إذا هم يستبشرون</w:t>
      </w:r>
    </w:p>
    <w:p w14:paraId="698D87FE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41 - 45 )</w:t>
      </w:r>
    </w:p>
    <w:p w14:paraId="75A71448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C1F569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أنزلنا عليك الكتاب للناس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أنزلنا عليك يا رسولنا القرآن بالحق أي ملتبسا به.</w:t>
      </w:r>
    </w:p>
    <w:p w14:paraId="1CF07C50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أنت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بوكيل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عليك أمر هدايتهم فتجبرهم على الإيمان.</w:t>
      </w:r>
    </w:p>
    <w:p w14:paraId="50DDC142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يتوفى الأنفس حين موتها: أي ينهي حياة العباد بقبض أرواحهم عند نهاية آجالهم.</w:t>
      </w:r>
    </w:p>
    <w:p w14:paraId="664BE3A8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والتي لم تمت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منامها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يتوفاها وقت النوم يحبسها عن التصرف كأنها شيء مقبوض.</w:t>
      </w:r>
    </w:p>
    <w:p w14:paraId="08698657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فيمسك التي قضى عليها الموت: يقبضها لحكمة بالموت عليها حال النوم.</w:t>
      </w:r>
    </w:p>
    <w:p w14:paraId="53537712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ويرسل الأخرى إلى أجل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مسمى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التي لم يحكم بموتها يرسلها فيعيش صاحبها إلى نهاية أجله المعدود له.</w:t>
      </w:r>
    </w:p>
    <w:p w14:paraId="440BC19C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في ذلك لآيات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قبض الأرواح وإرسالها، والقدرة على ذلك دلائل وبراهين على قدرة الله تعالى على البعث الذي أنكره المشركون.</w:t>
      </w:r>
    </w:p>
    <w:p w14:paraId="120F4FDF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اتخذوا من دون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شفعاء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كفار مكة لا يتفكرون ولو كانوا يتفكرون لما أنكروا البعث، ولا ما اتخذوا من دون الله شفعاء لوضوح بطلان ذلك.</w:t>
      </w:r>
    </w:p>
    <w:p w14:paraId="7077DB73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أو لو كانوا لا يملكون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شيئا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لهم أيشفع لكم شركاؤكم ولو كانوا لا يملكون شيئا ينكر عليهم دعواهم الشفاعة لهم وهي أصنام لا تملك ولا تعقل.</w:t>
      </w:r>
    </w:p>
    <w:p w14:paraId="412AC8E2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لله الشفاعة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جميعا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أخبرهم أن جميع الشفاعات لله وحده فشفاعة الأنبياء والشهداء والعلماء والأطفال مملوكة لله فلا يشفع أحد إلا بإذنه.</w:t>
      </w:r>
    </w:p>
    <w:p w14:paraId="2169548E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وإذا ذكر الله وحده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اشمأزت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وإذا ذكر الله وحده كقول الرسول صلى الله عليه وسلم لا إله إلا الله نفرت نفوس المشركين وانقبضت وظهر الغضب والسخط في وجوههم.</w:t>
      </w:r>
    </w:p>
    <w:p w14:paraId="60DD85E1" w14:textId="77777777" w:rsid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ذكر الذين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دونه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الأصنام والأوثان التي يعبدونها من دون الله تعالى.</w:t>
      </w:r>
    </w:p>
    <w:p w14:paraId="4B540AD6" w14:textId="18750957" w:rsidR="003F75BA" w:rsidRPr="007F6C37" w:rsidRDefault="007F6C37" w:rsidP="007F6C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يستبشرون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فرحون جذلون وذلك لافتتانهم بها ونسيانهم لحق الله تعالى وهو عبادته وحده مقابل خلقه ورزقه لهم.</w:t>
      </w:r>
    </w:p>
    <w:sectPr w:rsidR="003F75BA" w:rsidRPr="007F6C37" w:rsidSect="002A5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3F75BA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7F6C37"/>
    <w:rsid w:val="0081478E"/>
    <w:rsid w:val="00830337"/>
    <w:rsid w:val="00834426"/>
    <w:rsid w:val="008A3865"/>
    <w:rsid w:val="008C757A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2023-02-16T11:11:00Z</dcterms:modified>
</cp:coreProperties>
</file>