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BEC03" w14:textId="108A548F" w:rsidR="00AD0457" w:rsidRDefault="00AD0457" w:rsidP="00AD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أهل القرآن أهل الله وخاصته </w:t>
      </w:r>
    </w:p>
    <w:p w14:paraId="6092795E" w14:textId="5F1203E2" w:rsidR="00AD0457" w:rsidRDefault="00AD0457" w:rsidP="00AD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E46EC8D" w14:textId="77777777" w:rsidR="00AD0457" w:rsidRDefault="00AD0457" w:rsidP="00AD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</w:p>
    <w:p w14:paraId="31EDE285" w14:textId="77777777" w:rsidR="00AD0457" w:rsidRDefault="00AD0457" w:rsidP="00AD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F539826" w14:textId="10326E69" w:rsidR="001A5530" w:rsidRPr="00AD0457" w:rsidRDefault="00AD0457" w:rsidP="00AD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وهم أولياء الله الذين اختصهم بمحبته، والعناية بهم؛ سموا بذلك تعظيما لهم، وذلك أن الله تعالى يخص بعض عباده، فيلهمهم العمل بأفضل الأعمال، حتى يرفع درجاتهم فوق كثير من الناس.</w:t>
      </w:r>
    </w:p>
    <w:sectPr w:rsidR="001A5530" w:rsidRPr="00AD0457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A5530"/>
    <w:rsid w:val="002A1B90"/>
    <w:rsid w:val="003D53C8"/>
    <w:rsid w:val="00635184"/>
    <w:rsid w:val="00AD0457"/>
    <w:rsid w:val="00BF3A41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2021-11-19T06:38:00Z</dcterms:modified>
</cp:coreProperties>
</file>