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8A8" w:rsidRDefault="008C28A8" w:rsidP="00CA37B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يزال المؤمن في فسحة من دينه</w:t>
      </w:r>
    </w:p>
    <w:p w:rsidR="00CA37BB" w:rsidRDefault="008C28A8" w:rsidP="008C28A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A37B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A37BB" w:rsidRDefault="00CA37BB" w:rsidP="00CA37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يزال المؤمن في فسحة من دينه ما لم يصب دما حراما</w:t>
      </w:r>
    </w:p>
    <w:p w:rsidR="00F37F69" w:rsidRPr="008C28A8" w:rsidRDefault="00CA37BB" w:rsidP="008C28A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RPr="008C28A8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37BB"/>
    <w:rsid w:val="008C28A8"/>
    <w:rsid w:val="00994EA3"/>
    <w:rsid w:val="00AB2D0C"/>
    <w:rsid w:val="00CA37BB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84155"/>
  <w15:docId w15:val="{52FD1988-4598-482A-AA9D-16DC4B1F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2017-05-24T09:47:00Z</dcterms:modified>
</cp:coreProperties>
</file>