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61" w:rsidRDefault="00072B61" w:rsidP="00072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072B61" w:rsidRDefault="00072B61" w:rsidP="00072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المتقون يحشرون إلى ربهم وفودا مكرمين</w:t>
      </w:r>
    </w:p>
    <w:p w:rsidR="00072B61" w:rsidRDefault="00072B61" w:rsidP="00072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072B61" w:rsidRDefault="00072B61" w:rsidP="00072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نحشر المتقين إلى الرحمن وفدا</w:t>
      </w:r>
    </w:p>
    <w:p w:rsidR="00072B61" w:rsidRDefault="00072B61" w:rsidP="00072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: 85 )</w:t>
      </w:r>
    </w:p>
    <w:p w:rsidR="00072B61" w:rsidRDefault="00072B61" w:rsidP="00072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072B61" w:rsidRDefault="0042490E" w:rsidP="00072B61">
      <w:bookmarkStart w:id="0" w:name="_GoBack"/>
      <w:bookmarkEnd w:id="0"/>
    </w:p>
    <w:sectPr w:rsidR="0042490E" w:rsidRPr="00072B61" w:rsidSect="002236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72B61"/>
    <w:rsid w:val="00276B31"/>
    <w:rsid w:val="0042490E"/>
    <w:rsid w:val="00654164"/>
    <w:rsid w:val="0070039D"/>
    <w:rsid w:val="00726464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2017-05-01T06:36:00Z</dcterms:modified>
</cp:coreProperties>
</file>