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C00" w:rsidRDefault="00293C00" w:rsidP="00293C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293C00" w:rsidRDefault="00293C00" w:rsidP="00293C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قبول العمل</w:t>
      </w:r>
    </w:p>
    <w:p w:rsidR="00293C00" w:rsidRDefault="00293C00" w:rsidP="00293C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293C00" w:rsidRDefault="00293C00" w:rsidP="00293C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...قال لأقتلنك قال إنما يتقبل الله من المتقين</w:t>
      </w:r>
    </w:p>
    <w:p w:rsidR="00293C00" w:rsidRDefault="00293C00" w:rsidP="00293C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المائدة : 27 )</w:t>
      </w:r>
    </w:p>
    <w:p w:rsidR="00293C00" w:rsidRDefault="00293C00" w:rsidP="00293C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293C00" w:rsidRDefault="0042490E" w:rsidP="00293C00">
      <w:bookmarkStart w:id="0" w:name="_GoBack"/>
      <w:bookmarkEnd w:id="0"/>
    </w:p>
    <w:sectPr w:rsidR="0042490E" w:rsidRPr="00293C00" w:rsidSect="00DA78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293C00"/>
    <w:rsid w:val="0042490E"/>
    <w:rsid w:val="00654164"/>
    <w:rsid w:val="0070039D"/>
    <w:rsid w:val="00A006E6"/>
    <w:rsid w:val="00FD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2017-05-01T06:34:00Z</dcterms:modified>
</cp:coreProperties>
</file>