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338F97" w14:textId="77777777" w:rsidR="0019671B" w:rsidRDefault="0019671B" w:rsidP="00196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خصائص الأمة المحمدية - عدم المؤاخذة عند النسيان والخطأ ورفع الآصار التي كانت على الأمم السابقة والمغفرة والرحمة</w:t>
      </w:r>
    </w:p>
    <w:p w14:paraId="3F18934F" w14:textId="77777777" w:rsidR="0019671B" w:rsidRDefault="0019671B" w:rsidP="00196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ابن عباس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2CD8167E" w14:textId="77777777" w:rsidR="0019671B" w:rsidRDefault="0019671B" w:rsidP="001967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لما نزلت هذه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الآية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وإن تبدوا ما في أنفسكم أو تخفوه يحاسبكم به الله [ 2 / البقرة / آية 284 ]، قال: دخل قلوبهم منها شيء لم يدخل قلوبهم من شيء، فقال النبي صلى الله عليه وسلم: قولوا: سمعنا وأطعنا وسلمنا قال: فألقى الله الإيمان في قلوبهم، فأنزل الله تعالى: لا يكلف الله نفسا إلا وسعها لها ما كسبت وعليها ما اكتسبت ربنا لا تؤاخذنا إن نسينا أو أخطأنا قال: قد فعلت ربنا ولا تحمل علينا إصرا كما حملته على الذين من قبلنا قال: قد فعلت واغفر لنا وارحمنا أنت مولانا قال: قد فعلت [ 2 / البقرة / آية - 286 ] .</w:t>
      </w:r>
    </w:p>
    <w:p w14:paraId="6D6C38C2" w14:textId="14A9CEDE" w:rsidR="006B54FB" w:rsidRPr="0014283B" w:rsidRDefault="0019671B" w:rsidP="0014283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6B54FB" w:rsidRPr="0014283B" w:rsidSect="0050523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14283B"/>
    <w:rsid w:val="0019671B"/>
    <w:rsid w:val="003A0261"/>
    <w:rsid w:val="006B54FB"/>
    <w:rsid w:val="00880286"/>
    <w:rsid w:val="008B68C0"/>
    <w:rsid w:val="00C3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link w:val="50"/>
    <w:uiPriority w:val="9"/>
    <w:qFormat/>
    <w:rsid w:val="003A026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basedOn w:val="a0"/>
    <w:link w:val="5"/>
    <w:uiPriority w:val="9"/>
    <w:rsid w:val="003A02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a0"/>
    <w:rsid w:val="003A0261"/>
  </w:style>
  <w:style w:type="character" w:customStyle="1" w:styleId="search-keys">
    <w:name w:val="search-keys"/>
    <w:basedOn w:val="a0"/>
    <w:rsid w:val="003A0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34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2018-12-25T17:22:00Z</dcterms:modified>
</cp:coreProperties>
</file>