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B98" w:rsidRDefault="00677B98" w:rsidP="00780D9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780D9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780D93">
        <w:rPr>
          <w:rFonts w:ascii="Traditional Arabic" w:eastAsiaTheme="minorHAnsi" w:hAnsi="Traditional Arabic" w:cs="Traditional Arabic"/>
          <w:sz w:val="36"/>
          <w:szCs w:val="36"/>
          <w:rtl/>
        </w:rPr>
        <w:t>إذا عطس أحدكم فليقل : الحمد لله</w:t>
      </w:r>
    </w:p>
    <w:p w:rsidR="00677B98" w:rsidRDefault="00677B98" w:rsidP="00677B9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80D93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677B98" w:rsidRDefault="00677B98" w:rsidP="00677B9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إذا عطس أحدكم فليقل : الحمد لله ، وليقل له أخوه أو صاحبه : يرحمك الله ، فإذا قال له : يرحمك الله ، فليقل : يهديكم الله ويصلح بالكم</w:t>
      </w:r>
    </w:p>
    <w:p w:rsidR="002C12E2" w:rsidRPr="00780D93" w:rsidRDefault="00677B98" w:rsidP="00780D9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2C12E2" w:rsidRPr="00780D93" w:rsidSect="005650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4A17D7"/>
    <w:rsid w:val="00677B98"/>
    <w:rsid w:val="0078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767D15"/>
  <w15:docId w15:val="{A3762872-E681-44EF-A2BE-4F5600FC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0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2017-10-15T17:07:00Z</dcterms:modified>
</cp:coreProperties>
</file>