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EE3" w:rsidRDefault="005E1EE3" w:rsidP="005E1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5E1EE3" w:rsidRDefault="005E1EE3" w:rsidP="005E1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صيانة المسجد من القذر</w:t>
      </w:r>
    </w:p>
    <w:p w:rsidR="005E1EE3" w:rsidRDefault="005E1EE3" w:rsidP="005E1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مسعود رضي الله عنه</w:t>
      </w:r>
    </w:p>
    <w:p w:rsidR="005E1EE3" w:rsidRDefault="005E1EE3" w:rsidP="005E1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أبصر نخامة في قبلة المسجد، فحكها بحصاة، ثم نهى أن يبزق الرجل بين يديه، أو عن يمينه، ولكن عن يساره، أو تحت قدمه اليسرى</w:t>
      </w:r>
    </w:p>
    <w:p w:rsidR="005E1EE3" w:rsidRDefault="005E1EE3" w:rsidP="005E1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E1EE3" w:rsidRDefault="005E1EE3" w:rsidP="005E1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5E1EE3" w:rsidRDefault="005E1EE3" w:rsidP="005E1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D00119" w:rsidRPr="005E1EE3" w:rsidRDefault="00D00119" w:rsidP="005E1EE3">
      <w:pPr>
        <w:rPr>
          <w:rtl/>
        </w:rPr>
      </w:pPr>
    </w:p>
    <w:sectPr w:rsidR="00D00119" w:rsidRPr="005E1EE3" w:rsidSect="006043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17777"/>
    <w:rsid w:val="00227BA6"/>
    <w:rsid w:val="005150BA"/>
    <w:rsid w:val="005E1EE3"/>
    <w:rsid w:val="008C6E21"/>
    <w:rsid w:val="00D0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777"/>
  </w:style>
  <w:style w:type="paragraph" w:styleId="Heading5">
    <w:name w:val="heading 5"/>
    <w:basedOn w:val="Normal"/>
    <w:link w:val="Heading5Char"/>
    <w:uiPriority w:val="9"/>
    <w:qFormat/>
    <w:rsid w:val="00D001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001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00119"/>
  </w:style>
  <w:style w:type="character" w:customStyle="1" w:styleId="search-keys">
    <w:name w:val="search-keys"/>
    <w:basedOn w:val="DefaultParagraphFont"/>
    <w:rsid w:val="00D001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001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001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00119"/>
  </w:style>
  <w:style w:type="character" w:customStyle="1" w:styleId="search-keys">
    <w:name w:val="search-keys"/>
    <w:basedOn w:val="DefaultParagraphFont"/>
    <w:rsid w:val="00D001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6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2016-03-27T19:22:00Z</dcterms:modified>
</cp:coreProperties>
</file>